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CF" w:rsidRDefault="004C57CF" w:rsidP="00A17221">
      <w:pPr>
        <w:pStyle w:val="a3"/>
      </w:pPr>
      <w:r>
        <w:t>Тема «Волшебный мир сказ</w:t>
      </w:r>
      <w:r w:rsidR="00B07FF4">
        <w:t>о</w:t>
      </w:r>
      <w:r>
        <w:t xml:space="preserve">к»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07699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•Сформировать представление о сказочно-былинном жанре в живописи на примере творчества В.Васнецова и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="00793D7E" w:rsidRPr="00E07699">
        <w:rPr>
          <w:rFonts w:ascii="Times New Roman" w:hAnsi="Times New Roman" w:cs="Times New Roman"/>
          <w:sz w:val="28"/>
          <w:szCs w:val="28"/>
        </w:rPr>
        <w:t>, М.Туганова.</w:t>
      </w:r>
      <w:r w:rsidRPr="00E07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•Воспитывать нравственно-эстетическое отношение к миру, любовь и интерес к искусству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•Развивать навыки поисковой работы и коллективного восприятия, творческое отношение к выполнению задания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07699">
        <w:rPr>
          <w:rFonts w:ascii="Times New Roman" w:hAnsi="Times New Roman" w:cs="Times New Roman"/>
          <w:b/>
          <w:sz w:val="28"/>
          <w:szCs w:val="28"/>
        </w:rPr>
        <w:t xml:space="preserve">Ход урока.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E07699">
        <w:rPr>
          <w:rFonts w:ascii="Times New Roman" w:hAnsi="Times New Roman" w:cs="Times New Roman"/>
          <w:b/>
          <w:i/>
          <w:sz w:val="28"/>
          <w:szCs w:val="28"/>
        </w:rPr>
        <w:t xml:space="preserve">Орг.момент.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>«…Красота – это любовь, это добро, она живёт в душе человека, в душе народа. А душу свою он раскрывает в сказке,</w:t>
      </w:r>
      <w:r w:rsidR="00A17221" w:rsidRPr="00E07699">
        <w:rPr>
          <w:rFonts w:ascii="Times New Roman" w:hAnsi="Times New Roman" w:cs="Times New Roman"/>
          <w:sz w:val="28"/>
          <w:szCs w:val="28"/>
        </w:rPr>
        <w:t xml:space="preserve"> </w:t>
      </w:r>
      <w:r w:rsidRPr="00E07699">
        <w:rPr>
          <w:rFonts w:ascii="Times New Roman" w:hAnsi="Times New Roman" w:cs="Times New Roman"/>
          <w:sz w:val="28"/>
          <w:szCs w:val="28"/>
        </w:rPr>
        <w:t xml:space="preserve">в песне, в предании…» В.М.Васнецов. </w:t>
      </w:r>
    </w:p>
    <w:p w:rsidR="00FF0E7B" w:rsidRPr="00E07699" w:rsidRDefault="00FF0E7B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>(слайд 2)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Сегодня мы поговорим об особом жанре – жанре сказки и былины. Со сказками мы встречаемся ещё в раннем детстве и на всю жизнь запоминаем их героев. Это и народные сказки с их героями, и сказки великих сказочников – писателей.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- вспомните народные сказки и их героев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- вспомните писателей-сказочников и героев их книг. </w:t>
      </w:r>
    </w:p>
    <w:p w:rsidR="004C57CF" w:rsidRPr="007D752A" w:rsidRDefault="004C57CF" w:rsidP="00E07699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7D752A">
        <w:rPr>
          <w:rFonts w:ascii="Times New Roman" w:hAnsi="Times New Roman" w:cs="Times New Roman"/>
          <w:b/>
          <w:i/>
          <w:sz w:val="28"/>
          <w:szCs w:val="28"/>
        </w:rPr>
        <w:t xml:space="preserve">Изучение новой темы.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А теперь мы отправимся в Тридевятое царство в Тридесятое государство – туда, где живут эти герои. А путешествовать туда мы будем не одни, а с художниками - сказочниками? Ещё в раннем детстве мы начинаем знакомство со сказками не только из рассказов бабушки и мамы, но и из книг. А книги эти с картинками, или точнее, с чем? (С иллюстрациями). Именно такими, как нарисовал художник, мы и будем представлять себе героев этих книг. Давайте попутешествуем по книгам детства, многие из которых проиллюстрировал великий художник И.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E7B" w:rsidRDefault="00FF0E7B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>Ученик 1(слайд 3)</w:t>
      </w:r>
    </w:p>
    <w:p w:rsidR="00B14410" w:rsidRPr="00E07699" w:rsidRDefault="00B14410" w:rsidP="00E0769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7699">
        <w:rPr>
          <w:rFonts w:ascii="Times New Roman" w:hAnsi="Times New Roman" w:cs="Times New Roman"/>
          <w:b/>
          <w:sz w:val="28"/>
          <w:szCs w:val="28"/>
        </w:rPr>
        <w:lastRenderedPageBreak/>
        <w:t>Билибин</w:t>
      </w:r>
      <w:proofErr w:type="spellEnd"/>
      <w:r w:rsidRPr="00E07699">
        <w:rPr>
          <w:rFonts w:ascii="Times New Roman" w:hAnsi="Times New Roman" w:cs="Times New Roman"/>
          <w:b/>
          <w:sz w:val="28"/>
          <w:szCs w:val="28"/>
        </w:rPr>
        <w:t xml:space="preserve"> Иван Яковлевич (1876 – 1942). </w:t>
      </w:r>
    </w:p>
    <w:p w:rsidR="00D856E3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Родился в Петербурге в семье военного врача. По желанию отца заканчивает юридический факультет Петербургского университета, но одновременно занимается в школе Общества поощрения художеств, а также как вольнослушатель поступает в мастерскую Репина, в Академию художеств. В 1898 году едет в Мюнхен, чтобы работать в мастерской профессора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Ашбе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. Основы точного рисунка сохранились у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 на всю жизнь. Лето 1899 года проводит в Тверской губернии, здесь начинается его знакомство с русской деревней и народным творчеством. В том же, 1899, году Экспедиция Государственных Бумаг начала выпускать русские народные сказки с рисунками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>. Его имя становится широко известно по всей России. Издание отличалось замечательной передачей красочных рисунков и парадной внешностью</w:t>
      </w:r>
      <w:r w:rsidR="00D856E3" w:rsidRPr="00E07699">
        <w:rPr>
          <w:rFonts w:ascii="Times New Roman" w:hAnsi="Times New Roman" w:cs="Times New Roman"/>
          <w:sz w:val="28"/>
          <w:szCs w:val="28"/>
        </w:rPr>
        <w:t>:</w:t>
      </w:r>
      <w:r w:rsidRPr="00E07699">
        <w:rPr>
          <w:rFonts w:ascii="Times New Roman" w:hAnsi="Times New Roman" w:cs="Times New Roman"/>
          <w:sz w:val="28"/>
          <w:szCs w:val="28"/>
        </w:rPr>
        <w:t xml:space="preserve">«Белая уточка» </w:t>
      </w:r>
      <w:r w:rsidR="00AC5925" w:rsidRPr="00E07699">
        <w:rPr>
          <w:rFonts w:ascii="Times New Roman" w:hAnsi="Times New Roman" w:cs="Times New Roman"/>
          <w:sz w:val="28"/>
          <w:szCs w:val="28"/>
        </w:rPr>
        <w:t>,«</w:t>
      </w:r>
      <w:r w:rsidRPr="00E07699">
        <w:rPr>
          <w:rFonts w:ascii="Times New Roman" w:hAnsi="Times New Roman" w:cs="Times New Roman"/>
          <w:sz w:val="28"/>
          <w:szCs w:val="28"/>
        </w:rPr>
        <w:t>Василиса Прекрасная»</w:t>
      </w:r>
      <w:r w:rsidR="00AC5925" w:rsidRPr="00E07699">
        <w:rPr>
          <w:rFonts w:ascii="Times New Roman" w:hAnsi="Times New Roman" w:cs="Times New Roman"/>
          <w:sz w:val="28"/>
          <w:szCs w:val="28"/>
        </w:rPr>
        <w:t>,</w:t>
      </w:r>
      <w:r w:rsidRPr="00E07699">
        <w:rPr>
          <w:rFonts w:ascii="Times New Roman" w:hAnsi="Times New Roman" w:cs="Times New Roman"/>
          <w:sz w:val="28"/>
          <w:szCs w:val="28"/>
        </w:rPr>
        <w:t xml:space="preserve"> «Царевна – лягушка» </w:t>
      </w:r>
      <w:r w:rsidR="00D50131">
        <w:rPr>
          <w:rFonts w:ascii="Times New Roman" w:hAnsi="Times New Roman" w:cs="Times New Roman"/>
          <w:sz w:val="28"/>
          <w:szCs w:val="28"/>
        </w:rPr>
        <w:t xml:space="preserve">(5), </w:t>
      </w:r>
      <w:r w:rsidRPr="00E07699">
        <w:rPr>
          <w:rFonts w:ascii="Times New Roman" w:hAnsi="Times New Roman" w:cs="Times New Roman"/>
          <w:sz w:val="28"/>
          <w:szCs w:val="28"/>
        </w:rPr>
        <w:t xml:space="preserve">«Сказка об Иване – царевиче и сером волке» </w:t>
      </w:r>
      <w:r w:rsidR="00AC5925" w:rsidRPr="00E07699">
        <w:rPr>
          <w:rFonts w:ascii="Times New Roman" w:hAnsi="Times New Roman" w:cs="Times New Roman"/>
          <w:sz w:val="28"/>
          <w:szCs w:val="28"/>
        </w:rPr>
        <w:t>.</w:t>
      </w:r>
    </w:p>
    <w:p w:rsidR="00A17221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>Сегодня мы можем сказать, что насыщенность деталями и декоративными орнаментами рисунков художника несколько усложняет восприятие детьми этих сказочных образов, но для своего времени эти рисунки были большим радостным событием, открывшим глаза на красоту народного творчества</w:t>
      </w:r>
      <w:r w:rsidR="00AC5925" w:rsidRPr="00E07699">
        <w:rPr>
          <w:rFonts w:ascii="Times New Roman" w:hAnsi="Times New Roman" w:cs="Times New Roman"/>
          <w:sz w:val="28"/>
          <w:szCs w:val="28"/>
        </w:rPr>
        <w:t xml:space="preserve">. </w:t>
      </w:r>
      <w:r w:rsidRPr="00E07699">
        <w:rPr>
          <w:rFonts w:ascii="Times New Roman" w:hAnsi="Times New Roman" w:cs="Times New Roman"/>
          <w:sz w:val="28"/>
          <w:szCs w:val="28"/>
        </w:rPr>
        <w:t xml:space="preserve"> Своим искусством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 звал в мир, где нет трагедий, где царит счастье. С юных лет он был покорён русским народным искусством и не </w:t>
      </w:r>
      <w:r w:rsidR="00AC5925" w:rsidRPr="00E07699">
        <w:rPr>
          <w:rFonts w:ascii="Times New Roman" w:hAnsi="Times New Roman" w:cs="Times New Roman"/>
          <w:sz w:val="28"/>
          <w:szCs w:val="28"/>
        </w:rPr>
        <w:t>изменил ему до конца своих дней</w:t>
      </w:r>
      <w:r w:rsidRPr="00E07699">
        <w:rPr>
          <w:rFonts w:ascii="Times New Roman" w:hAnsi="Times New Roman" w:cs="Times New Roman"/>
          <w:sz w:val="28"/>
          <w:szCs w:val="28"/>
        </w:rPr>
        <w:t>. Он совершает поездки на север России, Вологодскую и Архангельскую губернии, где открылись ему красоты деревянной архитектуры и орнаментальное богатство народных костюмов и вышивок</w:t>
      </w:r>
      <w:r w:rsidR="00A17221" w:rsidRPr="00E07699">
        <w:rPr>
          <w:rFonts w:ascii="Times New Roman" w:hAnsi="Times New Roman" w:cs="Times New Roman"/>
          <w:sz w:val="28"/>
          <w:szCs w:val="28"/>
        </w:rPr>
        <w:t>.</w:t>
      </w:r>
      <w:r w:rsidRPr="00E07699">
        <w:rPr>
          <w:rFonts w:ascii="Times New Roman" w:hAnsi="Times New Roman" w:cs="Times New Roman"/>
          <w:sz w:val="28"/>
          <w:szCs w:val="28"/>
        </w:rPr>
        <w:t xml:space="preserve"> Результатом поездки стала былина «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» </w:t>
      </w:r>
      <w:r w:rsidR="00D50131">
        <w:rPr>
          <w:rFonts w:ascii="Times New Roman" w:hAnsi="Times New Roman" w:cs="Times New Roman"/>
          <w:sz w:val="28"/>
          <w:szCs w:val="28"/>
        </w:rPr>
        <w:t xml:space="preserve">(6) </w:t>
      </w:r>
      <w:r w:rsidRPr="00E07699">
        <w:rPr>
          <w:rFonts w:ascii="Times New Roman" w:hAnsi="Times New Roman" w:cs="Times New Roman"/>
          <w:sz w:val="28"/>
          <w:szCs w:val="28"/>
        </w:rPr>
        <w:t xml:space="preserve">с его рисунками. Первая иллюстрация показывает выезд дружины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Вольги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. Дородная осанка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Вольги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 и его достоинство сразу говорят, что это предводитель дружины. Богатая упряжь, щиты и копья, головы коней с развевающимися гривами даны на фоне декоративного пейзажа. Все иллюстрации отличались вкусом и изяществом.</w:t>
      </w:r>
    </w:p>
    <w:p w:rsidR="00AC5925" w:rsidRPr="00E07699" w:rsidRDefault="00AC5925" w:rsidP="00E07699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07699">
        <w:rPr>
          <w:rFonts w:ascii="Times New Roman" w:hAnsi="Times New Roman" w:cs="Times New Roman"/>
          <w:i/>
          <w:sz w:val="28"/>
          <w:szCs w:val="28"/>
        </w:rPr>
        <w:t>Ученик2</w:t>
      </w:r>
      <w:r w:rsidR="00D856E3" w:rsidRPr="00E07699">
        <w:rPr>
          <w:rFonts w:ascii="Times New Roman" w:hAnsi="Times New Roman" w:cs="Times New Roman"/>
          <w:i/>
          <w:sz w:val="28"/>
          <w:szCs w:val="28"/>
        </w:rPr>
        <w:t>:</w:t>
      </w:r>
    </w:p>
    <w:p w:rsidR="00AC5925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 много рисует к произведениям Пушкина. В 1905 году появляется «Сказка о царе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>»</w:t>
      </w:r>
      <w:r w:rsidR="00AC5925" w:rsidRPr="00E07699">
        <w:rPr>
          <w:rFonts w:ascii="Times New Roman" w:hAnsi="Times New Roman" w:cs="Times New Roman"/>
          <w:sz w:val="28"/>
          <w:szCs w:val="28"/>
        </w:rPr>
        <w:t>(7)</w:t>
      </w:r>
      <w:r w:rsidRPr="00E07699">
        <w:rPr>
          <w:rFonts w:ascii="Times New Roman" w:hAnsi="Times New Roman" w:cs="Times New Roman"/>
          <w:sz w:val="28"/>
          <w:szCs w:val="28"/>
        </w:rPr>
        <w:t xml:space="preserve"> </w:t>
      </w:r>
      <w:r w:rsidR="00AC5925" w:rsidRPr="00E07699">
        <w:rPr>
          <w:rFonts w:ascii="Times New Roman" w:hAnsi="Times New Roman" w:cs="Times New Roman"/>
          <w:sz w:val="28"/>
          <w:szCs w:val="28"/>
        </w:rPr>
        <w:t>,</w:t>
      </w:r>
      <w:r w:rsidRPr="00E07699">
        <w:rPr>
          <w:rFonts w:ascii="Times New Roman" w:hAnsi="Times New Roman" w:cs="Times New Roman"/>
          <w:sz w:val="28"/>
          <w:szCs w:val="28"/>
        </w:rPr>
        <w:t xml:space="preserve">позднее – «О золотом петушке» </w:t>
      </w:r>
      <w:r w:rsidR="00AC5925" w:rsidRPr="00E07699">
        <w:rPr>
          <w:rFonts w:ascii="Times New Roman" w:hAnsi="Times New Roman" w:cs="Times New Roman"/>
          <w:sz w:val="28"/>
          <w:szCs w:val="28"/>
        </w:rPr>
        <w:t xml:space="preserve">. </w:t>
      </w:r>
      <w:r w:rsidRPr="00E07699">
        <w:rPr>
          <w:rFonts w:ascii="Times New Roman" w:hAnsi="Times New Roman" w:cs="Times New Roman"/>
          <w:sz w:val="28"/>
          <w:szCs w:val="28"/>
        </w:rPr>
        <w:t xml:space="preserve">Во время гражданской войны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 попадает в Египет, затем в 1925 году поселяется в Париже, но в 1936 году возвращается на родину. Причина возвращения – оторванность от корней родного искусства. Уже в СССР были изданы с рисунками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 «Сказка о рыбаке и рыбке» Пушкина, «Песнь о купце Калашникове» Лермонтова и «Пётр Первый» Толстого.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 приехал в Петербург – Ленинград и начал работать как профессор графической </w:t>
      </w:r>
      <w:r w:rsidRPr="00E07699">
        <w:rPr>
          <w:rFonts w:ascii="Times New Roman" w:hAnsi="Times New Roman" w:cs="Times New Roman"/>
          <w:sz w:val="28"/>
          <w:szCs w:val="28"/>
        </w:rPr>
        <w:lastRenderedPageBreak/>
        <w:t xml:space="preserve">мастерской Академии художеств. Но началась война, со своей частной квартиры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 переехал в подвальный этаж Академии художеств, где разместились преподаватели. Тяжёлые условия подвальной жизни и отсутствие надлежащего питания подорвали силы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. Он отказался эвакуироваться и продолжал всё время работать над серией «Богатыри».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И.Я.Билибин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 скончался в ночь с 7-го на 8-е февраля 1942 года</w:t>
      </w:r>
      <w:r w:rsidR="00E07699">
        <w:rPr>
          <w:rFonts w:ascii="Times New Roman" w:hAnsi="Times New Roman" w:cs="Times New Roman"/>
          <w:sz w:val="28"/>
          <w:szCs w:val="28"/>
        </w:rPr>
        <w:t xml:space="preserve">. </w:t>
      </w:r>
      <w:r w:rsidRPr="00E07699">
        <w:rPr>
          <w:rFonts w:ascii="Times New Roman" w:hAnsi="Times New Roman" w:cs="Times New Roman"/>
          <w:sz w:val="28"/>
          <w:szCs w:val="28"/>
        </w:rPr>
        <w:t xml:space="preserve">Во всех работах художника видна любовь его к древнему миру России, и любование этим миром он пронёс через всю свою жизнь. </w:t>
      </w:r>
    </w:p>
    <w:p w:rsidR="00AC5925" w:rsidRPr="00E07699" w:rsidRDefault="00AC5925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>Учитель: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i/>
          <w:sz w:val="28"/>
          <w:szCs w:val="28"/>
        </w:rPr>
        <w:t>Ответьте на вопросы</w:t>
      </w:r>
      <w:r w:rsidRPr="00E076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К какому виду изобразительного искусства мы отнесём работы Ивана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? Почему?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Герои сказок становились и героями живописных полотен многих художников. </w:t>
      </w:r>
    </w:p>
    <w:p w:rsidR="004E7D22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Но был художник, который посвятил сказке всю жизнь. Его картины знают многие, они о героях русских сказок и былин. А кто увидел их такими? </w:t>
      </w:r>
    </w:p>
    <w:p w:rsidR="00AC5925" w:rsidRPr="00E07699" w:rsidRDefault="00AC5925" w:rsidP="00E07699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07699">
        <w:rPr>
          <w:rFonts w:ascii="Times New Roman" w:hAnsi="Times New Roman" w:cs="Times New Roman"/>
          <w:i/>
          <w:sz w:val="28"/>
          <w:szCs w:val="28"/>
        </w:rPr>
        <w:t>Ученик 3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b/>
          <w:sz w:val="28"/>
          <w:szCs w:val="28"/>
        </w:rPr>
        <w:t>Васнецов Виктор Михайлович (1848 – 1926), русский художник.</w:t>
      </w:r>
      <w:r w:rsidRPr="00E07699">
        <w:rPr>
          <w:rFonts w:ascii="Times New Roman" w:hAnsi="Times New Roman" w:cs="Times New Roman"/>
          <w:sz w:val="28"/>
          <w:szCs w:val="28"/>
        </w:rPr>
        <w:t xml:space="preserve"> </w:t>
      </w:r>
      <w:r w:rsidR="00AC5925" w:rsidRPr="00E07699">
        <w:rPr>
          <w:rFonts w:ascii="Times New Roman" w:hAnsi="Times New Roman" w:cs="Times New Roman"/>
          <w:sz w:val="28"/>
          <w:szCs w:val="28"/>
        </w:rPr>
        <w:t>(</w:t>
      </w:r>
      <w:r w:rsidRPr="00E07699">
        <w:rPr>
          <w:rFonts w:ascii="Times New Roman" w:hAnsi="Times New Roman" w:cs="Times New Roman"/>
          <w:sz w:val="28"/>
          <w:szCs w:val="28"/>
        </w:rPr>
        <w:t xml:space="preserve"> </w:t>
      </w:r>
      <w:r w:rsidR="00AC5925" w:rsidRPr="00E07699">
        <w:rPr>
          <w:rFonts w:ascii="Times New Roman" w:hAnsi="Times New Roman" w:cs="Times New Roman"/>
          <w:sz w:val="28"/>
          <w:szCs w:val="28"/>
        </w:rPr>
        <w:t>8)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Сыграл ведущую роль в эволюции русского искусства от реализма 19 века к стилю модерн. Выходец из семьи сельского священника, первоначально обучался в духовной семинарии в Вятке, затем поступил в рисовальную школу при петербургском Обществе поощрения художеств, где учился под руководством И.Крамского. с 1878 года – член Товарищества передвижных художественных выставок. Творческая биография делится на два периода. В первом он следует принципам передвижничества социально-критического жанра. Во втором периоде он обращается к темам фольклорной мифологии.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«После побоища Игоря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 с половцами» (1880), «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» (1881),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«Царь Иван Васильевич Грозный» (1897), «Три богатыря» (1881-1998).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На смену ранним психологическим новеллам приходит монументальный эпос: «Три царевны подземного царства» (1881).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Мастером декоративной живописи Васнецов проявил себя в панно «Каменный век» (1883-1885).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lastRenderedPageBreak/>
        <w:t xml:space="preserve">Самобытен вклад Васнецова в историю архитектуры и дизайна. По его эскизам в Абрамцеве были выстроены церковь в духе средневековой псковско-новгородской традиции и шутливая сказочная «Избушка на курьих ножках».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Поздний период творчества исполнен мрачных переживаний. Он вступает в «Союз русского народа». Полны сложного подтекста картины «Царевна-лягушка» (1901 – 1918) и «Бой Добрыни Никитича с семиглавым Змеем Горынычем» (1913-1918).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В 1953 московский дом Васнецова был превращён в Дом-музей. </w:t>
      </w:r>
    </w:p>
    <w:p w:rsidR="00AC5925" w:rsidRPr="00E07699" w:rsidRDefault="00AC5925" w:rsidP="00E07699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07699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07699">
        <w:rPr>
          <w:rFonts w:ascii="Times New Roman" w:hAnsi="Times New Roman" w:cs="Times New Roman"/>
          <w:i/>
          <w:sz w:val="28"/>
          <w:szCs w:val="28"/>
        </w:rPr>
        <w:t xml:space="preserve">Ответьте на вопросы: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Чем отличаются картины </w:t>
      </w:r>
      <w:proofErr w:type="spellStart"/>
      <w:r w:rsidRPr="00E07699">
        <w:rPr>
          <w:rFonts w:ascii="Times New Roman" w:hAnsi="Times New Roman" w:cs="Times New Roman"/>
          <w:sz w:val="28"/>
          <w:szCs w:val="28"/>
        </w:rPr>
        <w:t>И.Билибина</w:t>
      </w:r>
      <w:proofErr w:type="spellEnd"/>
      <w:r w:rsidRPr="00E07699">
        <w:rPr>
          <w:rFonts w:ascii="Times New Roman" w:hAnsi="Times New Roman" w:cs="Times New Roman"/>
          <w:sz w:val="28"/>
          <w:szCs w:val="28"/>
        </w:rPr>
        <w:t xml:space="preserve"> и В Васнецова?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Кто основные герои картин В.Васнецова? </w:t>
      </w:r>
    </w:p>
    <w:p w:rsidR="004C57CF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Какая из картин вам больше всего понравилась, почему? 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B14410">
        <w:rPr>
          <w:rFonts w:ascii="Times New Roman" w:hAnsi="Times New Roman" w:cs="Times New Roman"/>
          <w:sz w:val="28"/>
          <w:szCs w:val="28"/>
        </w:rPr>
        <w:t xml:space="preserve">. Учащиеся выполняют имитационные движения за учителем. 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>Сказка даст нам отдохнуть.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>Отдохнём и снова в путь.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>Нам советует балерина: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>-Станет талия осиной,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>Если будем наклоняться,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>Влево- вправо, десять раз.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B14410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B14410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>-Чтоб была спина пряма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>Поднимайтесь на носочки,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>Словно тянетесь к цветочкам.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 xml:space="preserve">1,2,3,4,5,повторяйте- </w:t>
      </w:r>
      <w:proofErr w:type="spellStart"/>
      <w:r w:rsidRPr="00B1441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14410">
        <w:rPr>
          <w:rFonts w:ascii="Times New Roman" w:hAnsi="Times New Roman" w:cs="Times New Roman"/>
          <w:sz w:val="28"/>
          <w:szCs w:val="28"/>
        </w:rPr>
        <w:t xml:space="preserve"> опять:1,2,3,4,5.</w:t>
      </w:r>
    </w:p>
    <w:p w:rsidR="00B14410" w:rsidRP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>Дала нам сказка отдохнуть.</w:t>
      </w:r>
    </w:p>
    <w:p w:rsidR="00B14410" w:rsidRDefault="00B14410" w:rsidP="00B14410">
      <w:pPr>
        <w:rPr>
          <w:rFonts w:ascii="Times New Roman" w:hAnsi="Times New Roman" w:cs="Times New Roman"/>
          <w:sz w:val="28"/>
          <w:szCs w:val="28"/>
        </w:rPr>
      </w:pPr>
      <w:r w:rsidRPr="00B14410">
        <w:rPr>
          <w:rFonts w:ascii="Times New Roman" w:hAnsi="Times New Roman" w:cs="Times New Roman"/>
          <w:sz w:val="28"/>
          <w:szCs w:val="28"/>
        </w:rPr>
        <w:t xml:space="preserve">Отдохнули? Снова в путь! </w:t>
      </w:r>
    </w:p>
    <w:p w:rsidR="00E07699" w:rsidRDefault="00E07699" w:rsidP="00E07699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07699">
        <w:rPr>
          <w:rFonts w:ascii="Times New Roman" w:hAnsi="Times New Roman" w:cs="Times New Roman"/>
          <w:i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E7D22" w:rsidRPr="00E07699" w:rsidRDefault="00E07699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расскажу о замечательном осетинском художнике </w:t>
      </w:r>
      <w:proofErr w:type="spellStart"/>
      <w:r w:rsidRPr="00E07699">
        <w:rPr>
          <w:rFonts w:ascii="Times New Roman" w:hAnsi="Times New Roman" w:cs="Times New Roman"/>
          <w:bCs/>
          <w:sz w:val="28"/>
          <w:szCs w:val="28"/>
        </w:rPr>
        <w:t>Махарбек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E076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699">
        <w:rPr>
          <w:rFonts w:ascii="Times New Roman" w:hAnsi="Times New Roman" w:cs="Times New Roman"/>
          <w:bCs/>
          <w:sz w:val="28"/>
          <w:szCs w:val="28"/>
        </w:rPr>
        <w:t>Сафарович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E07699">
        <w:rPr>
          <w:rFonts w:ascii="Times New Roman" w:hAnsi="Times New Roman" w:cs="Times New Roman"/>
          <w:bCs/>
          <w:sz w:val="28"/>
          <w:szCs w:val="28"/>
        </w:rPr>
        <w:t xml:space="preserve"> Туганов</w:t>
      </w:r>
      <w:r>
        <w:rPr>
          <w:rFonts w:ascii="Times New Roman" w:hAnsi="Times New Roman" w:cs="Times New Roman"/>
          <w:bCs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699">
        <w:rPr>
          <w:rFonts w:ascii="Times New Roman" w:hAnsi="Times New Roman" w:cs="Times New Roman"/>
          <w:bCs/>
          <w:sz w:val="28"/>
          <w:szCs w:val="28"/>
        </w:rPr>
        <w:t xml:space="preserve">Туганов родился в июне 1881года., в селе </w:t>
      </w:r>
      <w:proofErr w:type="spellStart"/>
      <w:r w:rsidRPr="00E07699">
        <w:rPr>
          <w:rFonts w:ascii="Times New Roman" w:hAnsi="Times New Roman" w:cs="Times New Roman"/>
          <w:bCs/>
          <w:sz w:val="28"/>
          <w:szCs w:val="28"/>
        </w:rPr>
        <w:t>Дур</w:t>
      </w:r>
      <w:proofErr w:type="spellEnd"/>
      <w:r w:rsidRPr="00E0769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07699">
        <w:rPr>
          <w:rFonts w:ascii="Times New Roman" w:hAnsi="Times New Roman" w:cs="Times New Roman"/>
          <w:bCs/>
          <w:sz w:val="28"/>
          <w:szCs w:val="28"/>
        </w:rPr>
        <w:t>Дур</w:t>
      </w:r>
      <w:proofErr w:type="spellEnd"/>
      <w:r w:rsidRPr="00E0769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699">
        <w:rPr>
          <w:rFonts w:ascii="Times New Roman" w:hAnsi="Times New Roman" w:cs="Times New Roman"/>
          <w:bCs/>
          <w:sz w:val="28"/>
          <w:szCs w:val="28"/>
        </w:rPr>
        <w:t xml:space="preserve">Северной Осетии. После окончания частного пансиона и реального училища во Владикавказе в 1901году, поступает в Петербургскую Академию </w:t>
      </w:r>
      <w:proofErr w:type="spellStart"/>
      <w:r w:rsidRPr="00E07699">
        <w:rPr>
          <w:rFonts w:ascii="Times New Roman" w:hAnsi="Times New Roman" w:cs="Times New Roman"/>
          <w:bCs/>
          <w:sz w:val="28"/>
          <w:szCs w:val="28"/>
        </w:rPr>
        <w:t>художеств.Он</w:t>
      </w:r>
      <w:proofErr w:type="spellEnd"/>
      <w:r w:rsidRPr="00E07699">
        <w:rPr>
          <w:rFonts w:ascii="Times New Roman" w:hAnsi="Times New Roman" w:cs="Times New Roman"/>
          <w:bCs/>
          <w:sz w:val="28"/>
          <w:szCs w:val="28"/>
        </w:rPr>
        <w:t>, ученик великого  И.Е. Репина, завершает художественное образование за</w:t>
      </w:r>
      <w:r w:rsidRPr="00E07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699">
        <w:rPr>
          <w:rFonts w:ascii="Times New Roman" w:hAnsi="Times New Roman" w:cs="Times New Roman"/>
          <w:bCs/>
          <w:sz w:val="28"/>
          <w:szCs w:val="28"/>
        </w:rPr>
        <w:t xml:space="preserve">границей, в Мюнхене, в школе </w:t>
      </w:r>
      <w:proofErr w:type="spellStart"/>
      <w:r w:rsidRPr="00E07699">
        <w:rPr>
          <w:rFonts w:ascii="Times New Roman" w:hAnsi="Times New Roman" w:cs="Times New Roman"/>
          <w:bCs/>
          <w:sz w:val="28"/>
          <w:szCs w:val="28"/>
        </w:rPr>
        <w:t>Ашбе</w:t>
      </w:r>
      <w:proofErr w:type="spellEnd"/>
      <w:r w:rsidRPr="00E07699">
        <w:rPr>
          <w:rFonts w:ascii="Times New Roman" w:hAnsi="Times New Roman" w:cs="Times New Roman"/>
          <w:bCs/>
          <w:sz w:val="28"/>
          <w:szCs w:val="28"/>
        </w:rPr>
        <w:t xml:space="preserve"> – куда уезжает в 1905году.</w:t>
      </w:r>
    </w:p>
    <w:p w:rsidR="003107DD" w:rsidRPr="00E07699" w:rsidRDefault="00E07699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bCs/>
          <w:sz w:val="28"/>
          <w:szCs w:val="28"/>
        </w:rPr>
        <w:t xml:space="preserve">Летом 1907года </w:t>
      </w:r>
      <w:proofErr w:type="spellStart"/>
      <w:r w:rsidRPr="00E07699">
        <w:rPr>
          <w:rFonts w:ascii="Times New Roman" w:hAnsi="Times New Roman" w:cs="Times New Roman"/>
          <w:bCs/>
          <w:sz w:val="28"/>
          <w:szCs w:val="28"/>
        </w:rPr>
        <w:t>Махарбек</w:t>
      </w:r>
      <w:proofErr w:type="spellEnd"/>
      <w:r w:rsidRPr="00E07699">
        <w:rPr>
          <w:rFonts w:ascii="Times New Roman" w:hAnsi="Times New Roman" w:cs="Times New Roman"/>
          <w:bCs/>
          <w:sz w:val="28"/>
          <w:szCs w:val="28"/>
        </w:rPr>
        <w:t xml:space="preserve"> Туганов приезжает в Осетию и отдается кипучей разносторонней деятельности: открывает художественную студию; создает общество художников; активно работает в издательском обществе «ИР»; каждое лето едет в горы для сбора и записи древних народных танцев, сказаний, песен,  преданий; делает зарисовки и изучает национальное  орнаментальное искусство; пишет картины.</w:t>
      </w:r>
    </w:p>
    <w:p w:rsidR="003107DD" w:rsidRDefault="00E07699" w:rsidP="00E07699">
      <w:pPr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E07699">
        <w:rPr>
          <w:rFonts w:ascii="Times New Roman" w:hAnsi="Times New Roman" w:cs="Times New Roman"/>
          <w:bCs/>
          <w:sz w:val="28"/>
          <w:szCs w:val="28"/>
        </w:rPr>
        <w:t xml:space="preserve">      Творчество </w:t>
      </w:r>
      <w:proofErr w:type="spellStart"/>
      <w:r w:rsidRPr="00E07699">
        <w:rPr>
          <w:rFonts w:ascii="Times New Roman" w:hAnsi="Times New Roman" w:cs="Times New Roman"/>
          <w:bCs/>
          <w:sz w:val="28"/>
          <w:szCs w:val="28"/>
        </w:rPr>
        <w:t>Махарбека</w:t>
      </w:r>
      <w:proofErr w:type="spellEnd"/>
      <w:r w:rsidRPr="00E076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7699">
        <w:rPr>
          <w:rFonts w:ascii="Times New Roman" w:hAnsi="Times New Roman" w:cs="Times New Roman"/>
          <w:bCs/>
          <w:sz w:val="28"/>
          <w:szCs w:val="28"/>
        </w:rPr>
        <w:t>Сафаровича</w:t>
      </w:r>
      <w:proofErr w:type="spellEnd"/>
      <w:r w:rsidRPr="00E07699">
        <w:rPr>
          <w:rFonts w:ascii="Times New Roman" w:hAnsi="Times New Roman" w:cs="Times New Roman"/>
          <w:bCs/>
          <w:sz w:val="28"/>
          <w:szCs w:val="28"/>
        </w:rPr>
        <w:t xml:space="preserve"> Туганова достигло наивысшего расцвета в серии иллюстраций к осетинскому народному эпосу«</w:t>
      </w:r>
      <w:proofErr w:type="spellStart"/>
      <w:r w:rsidRPr="00E07699">
        <w:rPr>
          <w:rFonts w:ascii="Times New Roman" w:hAnsi="Times New Roman" w:cs="Times New Roman"/>
          <w:bCs/>
          <w:sz w:val="28"/>
          <w:szCs w:val="28"/>
        </w:rPr>
        <w:t>Нартовские</w:t>
      </w:r>
      <w:proofErr w:type="spellEnd"/>
      <w:r w:rsidRPr="00E07699">
        <w:rPr>
          <w:rFonts w:ascii="Times New Roman" w:hAnsi="Times New Roman" w:cs="Times New Roman"/>
          <w:bCs/>
          <w:sz w:val="28"/>
          <w:szCs w:val="28"/>
        </w:rPr>
        <w:t xml:space="preserve"> сказания». В «Нартах»М. Туганов сумел найти своё творческое лицо, свой творческий путь.</w:t>
      </w:r>
    </w:p>
    <w:p w:rsidR="00801810" w:rsidRPr="0086551C" w:rsidRDefault="00801810" w:rsidP="0086551C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1810">
        <w:rPr>
          <w:rFonts w:ascii="Times New Roman" w:hAnsi="Times New Roman" w:cs="Times New Roman"/>
          <w:sz w:val="28"/>
          <w:szCs w:val="28"/>
        </w:rPr>
        <w:t>Отлично зная сам эпос, будучи воспитан в традициях народа-создателя эпоса, с одной стороны, и получив высшее образование европейского уровня, с энциклопедическими познаниями в широких сферах науки и искусства, с другой, М. Туганов очень серьезное внимание в своих иллюстрациях к эпосу уделял фактору национальной, “ исторической ” достоверности. Для достижения такого качества своих работ художник</w:t>
      </w:r>
      <w:r w:rsidR="0086551C">
        <w:rPr>
          <w:rFonts w:ascii="Times New Roman" w:hAnsi="Times New Roman" w:cs="Times New Roman"/>
          <w:sz w:val="28"/>
          <w:szCs w:val="28"/>
        </w:rPr>
        <w:t xml:space="preserve"> </w:t>
      </w:r>
      <w:r w:rsidRPr="00801810">
        <w:rPr>
          <w:rFonts w:ascii="Times New Roman" w:hAnsi="Times New Roman" w:cs="Times New Roman"/>
          <w:sz w:val="28"/>
          <w:szCs w:val="28"/>
        </w:rPr>
        <w:t>серьезное внимание уделял изучению письменных источников.</w:t>
      </w:r>
      <w:r w:rsidR="0086551C">
        <w:rPr>
          <w:rFonts w:ascii="Times New Roman" w:hAnsi="Times New Roman" w:cs="Times New Roman"/>
          <w:sz w:val="28"/>
          <w:szCs w:val="28"/>
        </w:rPr>
        <w:t xml:space="preserve"> П</w:t>
      </w:r>
      <w:r w:rsidR="0086551C" w:rsidRPr="0086551C">
        <w:rPr>
          <w:rFonts w:ascii="Times New Roman" w:hAnsi="Times New Roman" w:cs="Times New Roman"/>
          <w:sz w:val="28"/>
          <w:szCs w:val="28"/>
        </w:rPr>
        <w:t xml:space="preserve">ервая работа по тематике </w:t>
      </w:r>
      <w:proofErr w:type="spellStart"/>
      <w:r w:rsidR="0086551C" w:rsidRPr="0086551C">
        <w:rPr>
          <w:rFonts w:ascii="Times New Roman" w:hAnsi="Times New Roman" w:cs="Times New Roman"/>
          <w:sz w:val="28"/>
          <w:szCs w:val="28"/>
        </w:rPr>
        <w:t>нартовского</w:t>
      </w:r>
      <w:proofErr w:type="spellEnd"/>
      <w:r w:rsidR="0086551C" w:rsidRPr="0086551C">
        <w:rPr>
          <w:rFonts w:ascii="Times New Roman" w:hAnsi="Times New Roman" w:cs="Times New Roman"/>
          <w:sz w:val="28"/>
          <w:szCs w:val="28"/>
        </w:rPr>
        <w:t xml:space="preserve"> эпоса, была подготовлена М.Тугановым в 1920 году, и к этому же времени </w:t>
      </w:r>
      <w:r w:rsidR="0086551C">
        <w:rPr>
          <w:rFonts w:ascii="Times New Roman" w:hAnsi="Times New Roman" w:cs="Times New Roman"/>
          <w:sz w:val="28"/>
          <w:szCs w:val="28"/>
        </w:rPr>
        <w:t xml:space="preserve"> </w:t>
      </w:r>
      <w:r w:rsidR="0086551C" w:rsidRPr="0086551C">
        <w:rPr>
          <w:rFonts w:ascii="Times New Roman" w:hAnsi="Times New Roman" w:cs="Times New Roman"/>
          <w:sz w:val="28"/>
          <w:szCs w:val="28"/>
        </w:rPr>
        <w:t xml:space="preserve">относится первая крупная серия работ художника по иллюстрации эпоса </w:t>
      </w:r>
      <w:r w:rsidR="0086551C">
        <w:rPr>
          <w:rFonts w:ascii="Times New Roman" w:hAnsi="Times New Roman" w:cs="Times New Roman"/>
          <w:sz w:val="28"/>
          <w:szCs w:val="28"/>
        </w:rPr>
        <w:t>:</w:t>
      </w:r>
      <w:r w:rsidR="0086551C" w:rsidRPr="0086551C">
        <w:rPr>
          <w:rFonts w:ascii="Times New Roman" w:hAnsi="Times New Roman" w:cs="Times New Roman"/>
          <w:sz w:val="28"/>
          <w:szCs w:val="28"/>
        </w:rPr>
        <w:t xml:space="preserve"> ”Смерть </w:t>
      </w:r>
      <w:proofErr w:type="spellStart"/>
      <w:r w:rsidR="0086551C" w:rsidRPr="0086551C">
        <w:rPr>
          <w:rFonts w:ascii="Times New Roman" w:hAnsi="Times New Roman" w:cs="Times New Roman"/>
          <w:sz w:val="28"/>
          <w:szCs w:val="28"/>
        </w:rPr>
        <w:t>Ахсара</w:t>
      </w:r>
      <w:proofErr w:type="spellEnd"/>
      <w:r w:rsidR="0086551C" w:rsidRPr="008655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551C" w:rsidRPr="0086551C">
        <w:rPr>
          <w:rFonts w:ascii="Times New Roman" w:hAnsi="Times New Roman" w:cs="Times New Roman"/>
          <w:sz w:val="28"/>
          <w:szCs w:val="28"/>
        </w:rPr>
        <w:t>Ахсартага</w:t>
      </w:r>
      <w:proofErr w:type="spellEnd"/>
      <w:r w:rsidR="0086551C" w:rsidRPr="0086551C">
        <w:rPr>
          <w:rFonts w:ascii="Times New Roman" w:hAnsi="Times New Roman" w:cs="Times New Roman"/>
          <w:sz w:val="28"/>
          <w:szCs w:val="28"/>
        </w:rPr>
        <w:t>," "</w:t>
      </w:r>
      <w:proofErr w:type="spellStart"/>
      <w:r w:rsidR="0086551C" w:rsidRPr="0086551C">
        <w:rPr>
          <w:rFonts w:ascii="Times New Roman" w:hAnsi="Times New Roman" w:cs="Times New Roman"/>
          <w:sz w:val="28"/>
          <w:szCs w:val="28"/>
        </w:rPr>
        <w:t>Донбеттыр</w:t>
      </w:r>
      <w:proofErr w:type="spellEnd"/>
      <w:r w:rsidR="0086551C" w:rsidRPr="0086551C">
        <w:rPr>
          <w:rFonts w:ascii="Times New Roman" w:hAnsi="Times New Roman" w:cs="Times New Roman"/>
          <w:sz w:val="28"/>
          <w:szCs w:val="28"/>
        </w:rPr>
        <w:t xml:space="preserve">", "Похищение </w:t>
      </w:r>
      <w:proofErr w:type="spellStart"/>
      <w:r w:rsidR="0086551C" w:rsidRPr="0086551C">
        <w:rPr>
          <w:rFonts w:ascii="Times New Roman" w:hAnsi="Times New Roman" w:cs="Times New Roman"/>
          <w:sz w:val="28"/>
          <w:szCs w:val="28"/>
        </w:rPr>
        <w:t>Бурдзабах</w:t>
      </w:r>
      <w:proofErr w:type="spellEnd"/>
      <w:r w:rsidR="0086551C" w:rsidRPr="0086551C">
        <w:rPr>
          <w:rFonts w:ascii="Times New Roman" w:hAnsi="Times New Roman" w:cs="Times New Roman"/>
          <w:sz w:val="28"/>
          <w:szCs w:val="28"/>
        </w:rPr>
        <w:t>", и другие.</w:t>
      </w:r>
      <w:r w:rsidR="0086551C">
        <w:rPr>
          <w:rFonts w:ascii="Times New Roman" w:hAnsi="Times New Roman" w:cs="Times New Roman"/>
          <w:sz w:val="28"/>
          <w:szCs w:val="28"/>
        </w:rPr>
        <w:t xml:space="preserve"> </w:t>
      </w:r>
      <w:r w:rsidR="0086551C" w:rsidRPr="0086551C">
        <w:rPr>
          <w:rFonts w:ascii="Times New Roman" w:hAnsi="Times New Roman" w:cs="Times New Roman"/>
          <w:sz w:val="28"/>
          <w:szCs w:val="28"/>
        </w:rPr>
        <w:t xml:space="preserve"> К этому периоду  40-е -начало</w:t>
      </w:r>
      <w:r w:rsidR="0086551C">
        <w:rPr>
          <w:rFonts w:ascii="Times New Roman" w:hAnsi="Times New Roman" w:cs="Times New Roman"/>
          <w:sz w:val="28"/>
          <w:szCs w:val="28"/>
        </w:rPr>
        <w:t xml:space="preserve"> </w:t>
      </w:r>
      <w:r w:rsidR="0086551C" w:rsidRPr="0086551C">
        <w:rPr>
          <w:rFonts w:ascii="Times New Roman" w:hAnsi="Times New Roman" w:cs="Times New Roman"/>
          <w:sz w:val="28"/>
          <w:szCs w:val="28"/>
        </w:rPr>
        <w:t xml:space="preserve">50-х годов, относится вторая крупная серия картин М.Туганова написанная к сюжетам </w:t>
      </w:r>
      <w:proofErr w:type="spellStart"/>
      <w:r w:rsidR="0086551C" w:rsidRPr="0086551C">
        <w:rPr>
          <w:rFonts w:ascii="Times New Roman" w:hAnsi="Times New Roman" w:cs="Times New Roman"/>
          <w:sz w:val="28"/>
          <w:szCs w:val="28"/>
        </w:rPr>
        <w:t>нартовского</w:t>
      </w:r>
      <w:proofErr w:type="spellEnd"/>
      <w:r w:rsidR="0086551C" w:rsidRPr="0086551C">
        <w:rPr>
          <w:rFonts w:ascii="Times New Roman" w:hAnsi="Times New Roman" w:cs="Times New Roman"/>
          <w:sz w:val="28"/>
          <w:szCs w:val="28"/>
        </w:rPr>
        <w:t xml:space="preserve"> эпоса : “</w:t>
      </w:r>
      <w:proofErr w:type="spellStart"/>
      <w:r w:rsidR="0086551C" w:rsidRPr="0086551C">
        <w:rPr>
          <w:rFonts w:ascii="Times New Roman" w:hAnsi="Times New Roman" w:cs="Times New Roman"/>
          <w:sz w:val="28"/>
          <w:szCs w:val="28"/>
        </w:rPr>
        <w:t>Балсагово</w:t>
      </w:r>
      <w:proofErr w:type="spellEnd"/>
      <w:r w:rsidR="0086551C" w:rsidRPr="0086551C">
        <w:rPr>
          <w:rFonts w:ascii="Times New Roman" w:hAnsi="Times New Roman" w:cs="Times New Roman"/>
          <w:sz w:val="28"/>
          <w:szCs w:val="28"/>
        </w:rPr>
        <w:t xml:space="preserve"> колесо", "Сослан в загробном мире", "Пир </w:t>
      </w:r>
      <w:proofErr w:type="spellStart"/>
      <w:r w:rsidR="0086551C" w:rsidRPr="0086551C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="0086551C" w:rsidRPr="0086551C">
        <w:rPr>
          <w:rFonts w:ascii="Times New Roman" w:hAnsi="Times New Roman" w:cs="Times New Roman"/>
          <w:sz w:val="28"/>
          <w:szCs w:val="28"/>
        </w:rPr>
        <w:t>" (последний вариант), и другие. </w:t>
      </w:r>
    </w:p>
    <w:p w:rsidR="00AC5925" w:rsidRDefault="00E07699" w:rsidP="00E07699">
      <w:pPr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E07699">
        <w:rPr>
          <w:rFonts w:ascii="Times New Roman" w:hAnsi="Times New Roman" w:cs="Times New Roman"/>
          <w:bCs/>
          <w:sz w:val="28"/>
          <w:szCs w:val="28"/>
        </w:rPr>
        <w:t xml:space="preserve">      Воображение и талант Туганова приблизили к нам </w:t>
      </w:r>
      <w:proofErr w:type="spellStart"/>
      <w:r w:rsidRPr="00E07699">
        <w:rPr>
          <w:rFonts w:ascii="Times New Roman" w:hAnsi="Times New Roman" w:cs="Times New Roman"/>
          <w:bCs/>
          <w:sz w:val="28"/>
          <w:szCs w:val="28"/>
        </w:rPr>
        <w:t>нартовский</w:t>
      </w:r>
      <w:proofErr w:type="spellEnd"/>
      <w:r w:rsidRPr="00E07699">
        <w:rPr>
          <w:rFonts w:ascii="Times New Roman" w:hAnsi="Times New Roman" w:cs="Times New Roman"/>
          <w:bCs/>
          <w:sz w:val="28"/>
          <w:szCs w:val="28"/>
        </w:rPr>
        <w:t xml:space="preserve"> эпический мир</w:t>
      </w:r>
      <w:r w:rsidRPr="00B14410">
        <w:rPr>
          <w:rFonts w:ascii="Times New Roman" w:hAnsi="Times New Roman" w:cs="Times New Roman"/>
          <w:bCs/>
          <w:sz w:val="28"/>
          <w:szCs w:val="28"/>
        </w:rPr>
        <w:t>.</w:t>
      </w:r>
      <w:r w:rsidR="00B14410" w:rsidRPr="00B14410">
        <w:rPr>
          <w:rFonts w:ascii="Times New Roman" w:eastAsia="+mn-ea" w:hAnsi="Times New Roman" w:cs="Times New Roman"/>
          <w:bCs/>
          <w:color w:val="632523"/>
          <w:kern w:val="24"/>
          <w:sz w:val="36"/>
          <w:szCs w:val="36"/>
          <w:lang w:eastAsia="ru-RU"/>
        </w:rPr>
        <w:t xml:space="preserve"> </w:t>
      </w:r>
      <w:r w:rsidR="0086551C" w:rsidRPr="00B14410">
        <w:rPr>
          <w:rFonts w:ascii="Times New Roman" w:hAnsi="Times New Roman" w:cs="Times New Roman"/>
          <w:bCs/>
          <w:sz w:val="28"/>
          <w:szCs w:val="28"/>
        </w:rPr>
        <w:t xml:space="preserve">«Пир </w:t>
      </w:r>
      <w:proofErr w:type="spellStart"/>
      <w:r w:rsidR="0086551C" w:rsidRPr="00B14410">
        <w:rPr>
          <w:rFonts w:ascii="Times New Roman" w:hAnsi="Times New Roman" w:cs="Times New Roman"/>
          <w:bCs/>
          <w:sz w:val="28"/>
          <w:szCs w:val="28"/>
        </w:rPr>
        <w:t>нартов</w:t>
      </w:r>
      <w:proofErr w:type="spellEnd"/>
      <w:r w:rsidR="0086551C" w:rsidRPr="00B1441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86551C">
        <w:rPr>
          <w:rFonts w:ascii="Times New Roman" w:hAnsi="Times New Roman" w:cs="Times New Roman"/>
          <w:bCs/>
          <w:sz w:val="28"/>
          <w:szCs w:val="28"/>
        </w:rPr>
        <w:t>- г</w:t>
      </w:r>
      <w:r w:rsidR="00B14410" w:rsidRPr="00B14410">
        <w:rPr>
          <w:rFonts w:ascii="Times New Roman" w:hAnsi="Times New Roman" w:cs="Times New Roman"/>
          <w:bCs/>
          <w:sz w:val="28"/>
          <w:szCs w:val="28"/>
        </w:rPr>
        <w:t xml:space="preserve">рандиозное по размерам (3 </w:t>
      </w:r>
      <w:proofErr w:type="spellStart"/>
      <w:r w:rsidR="00B14410" w:rsidRPr="00B14410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B14410" w:rsidRPr="00B14410">
        <w:rPr>
          <w:rFonts w:ascii="Times New Roman" w:hAnsi="Times New Roman" w:cs="Times New Roman"/>
          <w:bCs/>
          <w:sz w:val="28"/>
          <w:szCs w:val="28"/>
        </w:rPr>
        <w:t xml:space="preserve"> 5м.) полотно. Это не только самое большое, но и самое лучшее произведение М.Туганова. «Пир </w:t>
      </w:r>
      <w:proofErr w:type="spellStart"/>
      <w:r w:rsidR="00B14410" w:rsidRPr="00B14410">
        <w:rPr>
          <w:rFonts w:ascii="Times New Roman" w:hAnsi="Times New Roman" w:cs="Times New Roman"/>
          <w:bCs/>
          <w:sz w:val="28"/>
          <w:szCs w:val="28"/>
        </w:rPr>
        <w:t>нартов</w:t>
      </w:r>
      <w:proofErr w:type="spellEnd"/>
      <w:r w:rsidR="00B14410" w:rsidRPr="00B14410">
        <w:rPr>
          <w:rFonts w:ascii="Times New Roman" w:hAnsi="Times New Roman" w:cs="Times New Roman"/>
          <w:bCs/>
          <w:sz w:val="28"/>
          <w:szCs w:val="28"/>
        </w:rPr>
        <w:t>» является вершиной творчества художника ,горячо и преданно любившего свой народ. Это история, быт, традиции,</w:t>
      </w:r>
      <w:r w:rsidR="00B144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410" w:rsidRPr="00B14410">
        <w:rPr>
          <w:rFonts w:ascii="Times New Roman" w:hAnsi="Times New Roman" w:cs="Times New Roman"/>
          <w:bCs/>
          <w:sz w:val="28"/>
          <w:szCs w:val="28"/>
        </w:rPr>
        <w:t>культура осетинского народа, воспетая в красках.</w:t>
      </w:r>
    </w:p>
    <w:p w:rsidR="00B14410" w:rsidRPr="00E07699" w:rsidRDefault="00B14410" w:rsidP="00B14410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0769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Ответьте на вопросы: </w:t>
      </w:r>
    </w:p>
    <w:p w:rsidR="00AC5925" w:rsidRPr="00E07699" w:rsidRDefault="00B14410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эпоса вы узнаете на картине?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07699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 w:rsidRPr="00E07699">
        <w:rPr>
          <w:rFonts w:ascii="Times New Roman" w:hAnsi="Times New Roman" w:cs="Times New Roman"/>
          <w:sz w:val="28"/>
          <w:szCs w:val="28"/>
        </w:rPr>
        <w:t xml:space="preserve">Нарисуйте любимых сказочных героев. В работе вам помогут все представленные и собранные материалы урока. </w:t>
      </w:r>
    </w:p>
    <w:p w:rsidR="004C57CF" w:rsidRPr="00E07699" w:rsidRDefault="004C57CF" w:rsidP="00E0769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07699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4C57CF" w:rsidRPr="00E07699" w:rsidRDefault="00E07699" w:rsidP="00E0769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57CF" w:rsidRPr="00E07699">
        <w:rPr>
          <w:rFonts w:ascii="Times New Roman" w:hAnsi="Times New Roman" w:cs="Times New Roman"/>
          <w:sz w:val="28"/>
          <w:szCs w:val="28"/>
        </w:rPr>
        <w:t xml:space="preserve">амостоятельно познакомиться с картиной Рембрандта «Возвращение блудного сына» и с притчей, по которой она создана. </w:t>
      </w:r>
    </w:p>
    <w:p w:rsidR="004C57CF" w:rsidRPr="00E07699" w:rsidRDefault="004C57CF" w:rsidP="004C57CF">
      <w:pPr>
        <w:rPr>
          <w:rFonts w:ascii="Times New Roman" w:hAnsi="Times New Roman" w:cs="Times New Roman"/>
          <w:sz w:val="28"/>
          <w:szCs w:val="28"/>
        </w:rPr>
      </w:pPr>
    </w:p>
    <w:p w:rsidR="00AA7A6B" w:rsidRPr="00E07699" w:rsidRDefault="00AA7A6B" w:rsidP="004C57CF">
      <w:pPr>
        <w:rPr>
          <w:rFonts w:ascii="Times New Roman" w:hAnsi="Times New Roman" w:cs="Times New Roman"/>
          <w:sz w:val="28"/>
          <w:szCs w:val="28"/>
        </w:rPr>
      </w:pPr>
    </w:p>
    <w:sectPr w:rsidR="00AA7A6B" w:rsidRPr="00E07699" w:rsidSect="00AA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44D3"/>
    <w:multiLevelType w:val="hybridMultilevel"/>
    <w:tmpl w:val="30EA05C0"/>
    <w:lvl w:ilvl="0" w:tplc="D29A06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54EA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8801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7C7D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6E16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1291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8C56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94C9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601E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2F1689A"/>
    <w:multiLevelType w:val="hybridMultilevel"/>
    <w:tmpl w:val="E6A84BF8"/>
    <w:lvl w:ilvl="0" w:tplc="E08600C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DA4A69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8D2AE6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FA0133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66437E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314E8E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FB236E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67C5AF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5AAED2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6A4D69D0"/>
    <w:multiLevelType w:val="hybridMultilevel"/>
    <w:tmpl w:val="437C5A80"/>
    <w:lvl w:ilvl="0" w:tplc="61A2E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05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05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4E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E0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0C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E3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C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57CF"/>
    <w:rsid w:val="00040B3C"/>
    <w:rsid w:val="002559B0"/>
    <w:rsid w:val="003107DD"/>
    <w:rsid w:val="00385204"/>
    <w:rsid w:val="004C57CF"/>
    <w:rsid w:val="004E7D22"/>
    <w:rsid w:val="005525B2"/>
    <w:rsid w:val="00793D7E"/>
    <w:rsid w:val="007D752A"/>
    <w:rsid w:val="00801810"/>
    <w:rsid w:val="0086551C"/>
    <w:rsid w:val="008F2095"/>
    <w:rsid w:val="00A17221"/>
    <w:rsid w:val="00AA7A6B"/>
    <w:rsid w:val="00AC5925"/>
    <w:rsid w:val="00B07FF4"/>
    <w:rsid w:val="00B12A2F"/>
    <w:rsid w:val="00B14410"/>
    <w:rsid w:val="00B926D6"/>
    <w:rsid w:val="00D50131"/>
    <w:rsid w:val="00D70023"/>
    <w:rsid w:val="00D856E3"/>
    <w:rsid w:val="00E07699"/>
    <w:rsid w:val="00F77057"/>
    <w:rsid w:val="00FF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7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7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B1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40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6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0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35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dcterms:created xsi:type="dcterms:W3CDTF">2012-06-07T16:35:00Z</dcterms:created>
  <dcterms:modified xsi:type="dcterms:W3CDTF">2018-03-04T16:34:00Z</dcterms:modified>
</cp:coreProperties>
</file>