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F4" w:rsidRPr="00596EF4" w:rsidRDefault="00596EF4" w:rsidP="00596EF4">
      <w:pPr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 w:rsidRPr="00596EF4">
        <w:rPr>
          <w:rFonts w:ascii="Times New Roman" w:hAnsi="Times New Roman" w:cs="Times New Roman"/>
          <w:sz w:val="20"/>
        </w:rPr>
        <w:t>ПРИНЯТО</w:t>
      </w:r>
    </w:p>
    <w:p w:rsidR="00596EF4" w:rsidRPr="00596EF4" w:rsidRDefault="00596EF4" w:rsidP="00596EF4">
      <w:pPr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 w:rsidRPr="00596EF4">
        <w:rPr>
          <w:rFonts w:ascii="Times New Roman" w:hAnsi="Times New Roman" w:cs="Times New Roman"/>
          <w:sz w:val="20"/>
        </w:rPr>
        <w:t>на педагогическом совете</w:t>
      </w:r>
    </w:p>
    <w:p w:rsidR="00596EF4" w:rsidRDefault="00596EF4" w:rsidP="00596EF4">
      <w:pPr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 w:rsidRPr="00596EF4">
        <w:rPr>
          <w:rFonts w:ascii="Times New Roman" w:hAnsi="Times New Roman" w:cs="Times New Roman"/>
          <w:sz w:val="20"/>
        </w:rPr>
        <w:t xml:space="preserve">МБОУ СОМШ №44 </w:t>
      </w:r>
      <w:proofErr w:type="spellStart"/>
      <w:r w:rsidRPr="00596EF4">
        <w:rPr>
          <w:rFonts w:ascii="Times New Roman" w:hAnsi="Times New Roman" w:cs="Times New Roman"/>
          <w:sz w:val="20"/>
        </w:rPr>
        <w:t>им.В.Кудзоева</w:t>
      </w:r>
      <w:proofErr w:type="spellEnd"/>
    </w:p>
    <w:p w:rsidR="00596EF4" w:rsidRPr="00596EF4" w:rsidRDefault="00596EF4" w:rsidP="00596EF4">
      <w:pPr>
        <w:spacing w:after="0"/>
        <w:ind w:left="5954"/>
        <w:jc w:val="center"/>
        <w:rPr>
          <w:rFonts w:ascii="Times New Roman" w:hAnsi="Times New Roman" w:cs="Times New Roman"/>
          <w:sz w:val="20"/>
        </w:rPr>
      </w:pPr>
      <w:r w:rsidRPr="00596EF4">
        <w:rPr>
          <w:rFonts w:ascii="Times New Roman" w:hAnsi="Times New Roman" w:cs="Times New Roman"/>
          <w:sz w:val="20"/>
        </w:rPr>
        <w:t>№ 4 от 22.04.2022</w:t>
      </w:r>
      <w:r>
        <w:rPr>
          <w:rFonts w:ascii="Times New Roman" w:hAnsi="Times New Roman" w:cs="Times New Roman"/>
          <w:sz w:val="20"/>
        </w:rPr>
        <w:t xml:space="preserve"> </w:t>
      </w:r>
      <w:r w:rsidRPr="00596EF4">
        <w:rPr>
          <w:rFonts w:ascii="Times New Roman" w:hAnsi="Times New Roman" w:cs="Times New Roman"/>
          <w:sz w:val="20"/>
        </w:rPr>
        <w:t>года</w:t>
      </w:r>
    </w:p>
    <w:p w:rsidR="00596EF4" w:rsidRDefault="00596EF4" w:rsidP="002B4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DFC" w:rsidRPr="00AB2D9A" w:rsidRDefault="002B4DFC" w:rsidP="002B4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D9A">
        <w:rPr>
          <w:rFonts w:ascii="Times New Roman" w:hAnsi="Times New Roman"/>
          <w:b/>
          <w:sz w:val="28"/>
          <w:szCs w:val="28"/>
        </w:rPr>
        <w:t>МУНИЦИПАЛЬНО</w:t>
      </w:r>
      <w:r w:rsidR="001E558C">
        <w:rPr>
          <w:rFonts w:ascii="Times New Roman" w:hAnsi="Times New Roman"/>
          <w:b/>
          <w:sz w:val="28"/>
          <w:szCs w:val="28"/>
        </w:rPr>
        <w:t>Е</w:t>
      </w:r>
      <w:r w:rsidRPr="00AB2D9A">
        <w:rPr>
          <w:rFonts w:ascii="Times New Roman" w:hAnsi="Times New Roman"/>
          <w:b/>
          <w:sz w:val="28"/>
          <w:szCs w:val="28"/>
        </w:rPr>
        <w:t xml:space="preserve"> БЮДЖЕТН</w:t>
      </w:r>
      <w:r w:rsidR="001E558C">
        <w:rPr>
          <w:rFonts w:ascii="Times New Roman" w:hAnsi="Times New Roman"/>
          <w:b/>
          <w:sz w:val="28"/>
          <w:szCs w:val="28"/>
        </w:rPr>
        <w:t>ОЕ</w:t>
      </w:r>
    </w:p>
    <w:p w:rsidR="002B4DFC" w:rsidRPr="00AB2D9A" w:rsidRDefault="002B4DFC" w:rsidP="002B4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D9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1E558C">
        <w:rPr>
          <w:rFonts w:ascii="Times New Roman" w:hAnsi="Times New Roman"/>
          <w:b/>
          <w:sz w:val="28"/>
          <w:szCs w:val="28"/>
        </w:rPr>
        <w:t>Е</w:t>
      </w:r>
      <w:r w:rsidRPr="00AB2D9A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1E558C">
        <w:rPr>
          <w:rFonts w:ascii="Times New Roman" w:hAnsi="Times New Roman"/>
          <w:b/>
          <w:sz w:val="28"/>
          <w:szCs w:val="28"/>
        </w:rPr>
        <w:t>Е</w:t>
      </w:r>
      <w:r w:rsidRPr="00AB2D9A">
        <w:rPr>
          <w:rFonts w:ascii="Times New Roman" w:hAnsi="Times New Roman"/>
          <w:b/>
          <w:sz w:val="28"/>
          <w:szCs w:val="28"/>
        </w:rPr>
        <w:t xml:space="preserve"> СРЕДНЯЯ ОБЩЕОБРАЗОВАТЕЛЬНАЯ  МНОГОПРОФИЛ</w:t>
      </w:r>
      <w:r w:rsidR="001E558C">
        <w:rPr>
          <w:rFonts w:ascii="Times New Roman" w:hAnsi="Times New Roman"/>
          <w:b/>
          <w:sz w:val="28"/>
          <w:szCs w:val="28"/>
        </w:rPr>
        <w:t xml:space="preserve">ЬНАЯ </w:t>
      </w:r>
      <w:r w:rsidRPr="00AB2D9A">
        <w:rPr>
          <w:rFonts w:ascii="Times New Roman" w:hAnsi="Times New Roman"/>
          <w:b/>
          <w:sz w:val="28"/>
          <w:szCs w:val="28"/>
        </w:rPr>
        <w:t xml:space="preserve">ШКОЛА № 44 </w:t>
      </w:r>
      <w:proofErr w:type="spellStart"/>
      <w:r w:rsidRPr="00AB2D9A">
        <w:rPr>
          <w:rFonts w:ascii="Times New Roman" w:hAnsi="Times New Roman"/>
          <w:b/>
          <w:sz w:val="28"/>
          <w:szCs w:val="28"/>
        </w:rPr>
        <w:t>им.В.Кудзоева</w:t>
      </w:r>
      <w:proofErr w:type="spellEnd"/>
      <w:r w:rsidRPr="00AB2D9A">
        <w:rPr>
          <w:rFonts w:ascii="Times New Roman" w:hAnsi="Times New Roman"/>
          <w:b/>
          <w:sz w:val="28"/>
          <w:szCs w:val="28"/>
        </w:rPr>
        <w:t xml:space="preserve"> г. ВЛАДИКАВКАЗ       </w:t>
      </w:r>
    </w:p>
    <w:p w:rsidR="002B4DFC" w:rsidRDefault="002B4DFC" w:rsidP="002B4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CA5" w:rsidRDefault="001E558C" w:rsidP="002B4DF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Концепция </w:t>
      </w:r>
      <w:proofErr w:type="spellStart"/>
      <w:r>
        <w:rPr>
          <w:rFonts w:ascii="Times New Roman" w:hAnsi="Times New Roman"/>
          <w:b/>
          <w:sz w:val="28"/>
        </w:rPr>
        <w:t>предпрофильного</w:t>
      </w:r>
      <w:proofErr w:type="spellEnd"/>
      <w:r w:rsidR="00666CA5" w:rsidRPr="002B4DFC">
        <w:rPr>
          <w:rFonts w:ascii="Times New Roman" w:hAnsi="Times New Roman"/>
          <w:b/>
          <w:sz w:val="28"/>
        </w:rPr>
        <w:t xml:space="preserve">  </w:t>
      </w:r>
      <w:r w:rsidR="002B4DFC" w:rsidRPr="002B4DFC">
        <w:rPr>
          <w:rFonts w:ascii="Times New Roman" w:hAnsi="Times New Roman"/>
          <w:b/>
          <w:sz w:val="28"/>
        </w:rPr>
        <w:t>инженерно</w:t>
      </w:r>
      <w:r w:rsidR="002B4DFC">
        <w:rPr>
          <w:rFonts w:ascii="Times New Roman" w:hAnsi="Times New Roman"/>
          <w:b/>
          <w:sz w:val="28"/>
        </w:rPr>
        <w:t xml:space="preserve"> </w:t>
      </w:r>
      <w:r w:rsidR="002B4DFC" w:rsidRPr="002B4DFC">
        <w:rPr>
          <w:rFonts w:ascii="Times New Roman" w:hAnsi="Times New Roman"/>
          <w:b/>
          <w:sz w:val="28"/>
        </w:rPr>
        <w:t>-</w:t>
      </w:r>
      <w:r w:rsidR="00D62627">
        <w:rPr>
          <w:rFonts w:ascii="Times New Roman" w:hAnsi="Times New Roman"/>
          <w:b/>
          <w:sz w:val="28"/>
        </w:rPr>
        <w:t xml:space="preserve"> </w:t>
      </w:r>
      <w:r w:rsidR="002B4DFC" w:rsidRPr="002B4DFC">
        <w:rPr>
          <w:rFonts w:ascii="Times New Roman" w:hAnsi="Times New Roman"/>
          <w:b/>
          <w:sz w:val="28"/>
        </w:rPr>
        <w:t xml:space="preserve">технического </w:t>
      </w:r>
      <w:r>
        <w:rPr>
          <w:rFonts w:ascii="Times New Roman" w:hAnsi="Times New Roman"/>
          <w:b/>
          <w:sz w:val="28"/>
        </w:rPr>
        <w:t>обучения</w:t>
      </w:r>
    </w:p>
    <w:p w:rsidR="00075610" w:rsidRDefault="00075610" w:rsidP="002B4DF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</w:rPr>
      </w:pPr>
    </w:p>
    <w:p w:rsidR="00075610" w:rsidRDefault="00075610" w:rsidP="0007561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pacing w:val="-3"/>
          <w:w w:val="105"/>
          <w:sz w:val="22"/>
          <w:szCs w:val="22"/>
        </w:rPr>
        <w:tab/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 xml:space="preserve">Одной из важнейших задач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научно-тех</w:t>
      </w:r>
      <w:r w:rsidRPr="00075610">
        <w:rPr>
          <w:rFonts w:ascii="Times New Roman" w:eastAsia="Times New Roman" w:hAnsi="Times New Roman"/>
          <w:spacing w:val="-4"/>
          <w:w w:val="105"/>
          <w:sz w:val="24"/>
          <w:szCs w:val="22"/>
        </w:rPr>
        <w:t xml:space="preserve">нологического развития Российской </w:t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>Федерации</w:t>
      </w:r>
      <w:r w:rsidRPr="00075610">
        <w:rPr>
          <w:rFonts w:ascii="Times New Roman" w:eastAsia="Times New Roman" w:hAnsi="Times New Roman"/>
          <w:spacing w:val="26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>является</w:t>
      </w:r>
      <w:r w:rsidRPr="00075610">
        <w:rPr>
          <w:rFonts w:ascii="Times New Roman" w:eastAsia="Times New Roman" w:hAnsi="Times New Roman"/>
          <w:spacing w:val="26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>наращивание</w:t>
      </w:r>
      <w:r w:rsidRPr="00075610">
        <w:rPr>
          <w:rFonts w:ascii="Times New Roman" w:eastAsia="Times New Roman" w:hAnsi="Times New Roman"/>
          <w:spacing w:val="27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>интеллекту</w:t>
      </w:r>
      <w:r w:rsidRPr="00075610">
        <w:rPr>
          <w:rFonts w:ascii="Times New Roman" w:eastAsia="Times New Roman" w:hAnsi="Times New Roman"/>
          <w:sz w:val="24"/>
          <w:szCs w:val="22"/>
        </w:rPr>
        <w:t>ального</w:t>
      </w:r>
      <w:r w:rsidRPr="00075610">
        <w:rPr>
          <w:rFonts w:ascii="Times New Roman" w:eastAsia="Times New Roman" w:hAnsi="Times New Roman"/>
          <w:spacing w:val="-7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потенциала</w:t>
      </w:r>
      <w:r w:rsidRPr="00075610">
        <w:rPr>
          <w:rFonts w:ascii="Times New Roman" w:eastAsia="Times New Roman" w:hAnsi="Times New Roman"/>
          <w:spacing w:val="-7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страны</w:t>
      </w:r>
      <w:r w:rsidRPr="00075610">
        <w:rPr>
          <w:rFonts w:ascii="Times New Roman" w:eastAsia="Times New Roman" w:hAnsi="Times New Roman"/>
          <w:spacing w:val="-7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путём</w:t>
      </w:r>
      <w:r w:rsidRPr="00075610">
        <w:rPr>
          <w:rFonts w:ascii="Times New Roman" w:eastAsia="Times New Roman" w:hAnsi="Times New Roman"/>
          <w:spacing w:val="-7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создания</w:t>
      </w:r>
      <w:r w:rsidRPr="00075610">
        <w:rPr>
          <w:rFonts w:ascii="Times New Roman" w:eastAsia="Times New Roman" w:hAnsi="Times New Roman"/>
          <w:spacing w:val="-48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возможностей для построения успешной</w:t>
      </w:r>
      <w:r w:rsidRPr="00075610">
        <w:rPr>
          <w:rFonts w:ascii="Times New Roman" w:eastAsia="Times New Roman" w:hAnsi="Times New Roman"/>
          <w:spacing w:val="-1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3"/>
          <w:w w:val="105"/>
          <w:sz w:val="24"/>
          <w:szCs w:val="22"/>
        </w:rPr>
        <w:t>карьеры</w:t>
      </w:r>
      <w:r w:rsidRPr="00075610">
        <w:rPr>
          <w:rFonts w:ascii="Times New Roman" w:eastAsia="Times New Roman" w:hAnsi="Times New Roman"/>
          <w:spacing w:val="4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выпускников</w:t>
      </w:r>
      <w:r w:rsidRPr="00075610">
        <w:rPr>
          <w:rFonts w:ascii="Times New Roman" w:eastAsia="Times New Roman" w:hAnsi="Times New Roman"/>
          <w:spacing w:val="5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вузов</w:t>
      </w:r>
      <w:r w:rsidRPr="00075610">
        <w:rPr>
          <w:rFonts w:ascii="Times New Roman" w:eastAsia="Times New Roman" w:hAnsi="Times New Roman"/>
          <w:spacing w:val="5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в</w:t>
      </w:r>
      <w:r w:rsidRPr="00075610">
        <w:rPr>
          <w:rFonts w:ascii="Times New Roman" w:eastAsia="Times New Roman" w:hAnsi="Times New Roman"/>
          <w:spacing w:val="5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области</w:t>
      </w:r>
      <w:r w:rsidRPr="00075610">
        <w:rPr>
          <w:rFonts w:ascii="Times New Roman" w:eastAsia="Times New Roman" w:hAnsi="Times New Roman"/>
          <w:spacing w:val="5"/>
          <w:w w:val="10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pacing w:val="-2"/>
          <w:w w:val="105"/>
          <w:sz w:val="24"/>
          <w:szCs w:val="22"/>
        </w:rPr>
        <w:t>на</w:t>
      </w:r>
      <w:r w:rsidRPr="00075610">
        <w:rPr>
          <w:rFonts w:ascii="Times New Roman" w:eastAsia="Times New Roman" w:hAnsi="Times New Roman"/>
          <w:sz w:val="24"/>
          <w:szCs w:val="22"/>
        </w:rPr>
        <w:t>уки, технологий и инноваций. «Переход к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передовым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цифровым,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интеллектуальным</w:t>
      </w:r>
      <w:r w:rsidRPr="00075610">
        <w:rPr>
          <w:rFonts w:ascii="Times New Roman" w:eastAsia="Times New Roman" w:hAnsi="Times New Roman"/>
          <w:spacing w:val="-47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производственным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технологиям,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роботизированным системам, новым материалам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 способам конструирования, создание систем обработки больших объёмов данных,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машинного обучения и искусственного интеллекта» невозможны без внедрения новых технологий обучения. Потребность в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создании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наукоёмких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технологий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рост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инноваций</w:t>
      </w:r>
      <w:r w:rsidRPr="00075610">
        <w:rPr>
          <w:rFonts w:ascii="Times New Roman" w:eastAsia="Times New Roman" w:hAnsi="Times New Roman"/>
          <w:spacing w:val="-6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в</w:t>
      </w:r>
      <w:r w:rsidRPr="00075610">
        <w:rPr>
          <w:rFonts w:ascii="Times New Roman" w:eastAsia="Times New Roman" w:hAnsi="Times New Roman"/>
          <w:spacing w:val="-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экономике</w:t>
      </w:r>
      <w:r w:rsidRPr="00075610">
        <w:rPr>
          <w:rFonts w:ascii="Times New Roman" w:eastAsia="Times New Roman" w:hAnsi="Times New Roman"/>
          <w:spacing w:val="-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повышают</w:t>
      </w:r>
      <w:r w:rsidRPr="00075610">
        <w:rPr>
          <w:rFonts w:ascii="Times New Roman" w:eastAsia="Times New Roman" w:hAnsi="Times New Roman"/>
          <w:spacing w:val="-5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уровень</w:t>
      </w:r>
      <w:r w:rsidRPr="00075610">
        <w:rPr>
          <w:rFonts w:ascii="Times New Roman" w:eastAsia="Times New Roman" w:hAnsi="Times New Roman"/>
          <w:spacing w:val="-48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требований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к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качеству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организаторских,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интеллектуальных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творческих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способностей инженерных кадров, а значит, и к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инженерному</w:t>
      </w:r>
      <w:r w:rsidRPr="00075610">
        <w:rPr>
          <w:rFonts w:ascii="Times New Roman" w:eastAsia="Times New Roman" w:hAnsi="Times New Roman"/>
          <w:spacing w:val="1"/>
          <w:sz w:val="24"/>
          <w:szCs w:val="22"/>
        </w:rPr>
        <w:t xml:space="preserve"> </w:t>
      </w:r>
      <w:r w:rsidRPr="00075610">
        <w:rPr>
          <w:rFonts w:ascii="Times New Roman" w:eastAsia="Times New Roman" w:hAnsi="Times New Roman"/>
          <w:sz w:val="24"/>
          <w:szCs w:val="22"/>
        </w:rPr>
        <w:t>образованию.</w:t>
      </w:r>
    </w:p>
    <w:p w:rsidR="00075610" w:rsidRPr="00075610" w:rsidRDefault="00075610" w:rsidP="000756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075610">
        <w:rPr>
          <w:rFonts w:ascii="Times New Roman" w:eastAsia="Times New Roman" w:hAnsi="Times New Roman"/>
          <w:sz w:val="24"/>
        </w:rPr>
        <w:t>Именно по</w:t>
      </w:r>
      <w:r>
        <w:rPr>
          <w:rFonts w:ascii="Times New Roman" w:eastAsia="Times New Roman" w:hAnsi="Times New Roman"/>
          <w:sz w:val="24"/>
        </w:rPr>
        <w:t xml:space="preserve"> этой причине, </w:t>
      </w:r>
      <w:r w:rsidRPr="000756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сегодня так важно внедрять раннюю </w:t>
      </w:r>
      <w:proofErr w:type="spellStart"/>
      <w:r>
        <w:rPr>
          <w:rFonts w:ascii="Times New Roman" w:eastAsia="Times New Roman" w:hAnsi="Times New Roman"/>
          <w:sz w:val="24"/>
        </w:rPr>
        <w:t>профилизацию</w:t>
      </w:r>
      <w:proofErr w:type="spellEnd"/>
      <w:r>
        <w:rPr>
          <w:rFonts w:ascii="Times New Roman" w:eastAsia="Times New Roman" w:hAnsi="Times New Roman"/>
          <w:sz w:val="24"/>
        </w:rPr>
        <w:t xml:space="preserve"> обучающихся,  </w:t>
      </w:r>
      <w:r w:rsidRPr="00075610">
        <w:rPr>
          <w:rFonts w:ascii="Times New Roman" w:eastAsia="Times New Roman" w:hAnsi="Times New Roman"/>
          <w:sz w:val="24"/>
        </w:rPr>
        <w:t xml:space="preserve"> направлен</w:t>
      </w:r>
      <w:r>
        <w:rPr>
          <w:rFonts w:ascii="Times New Roman" w:eastAsia="Times New Roman" w:hAnsi="Times New Roman"/>
          <w:sz w:val="24"/>
        </w:rPr>
        <w:t>ную</w:t>
      </w:r>
      <w:r w:rsidRPr="00075610">
        <w:rPr>
          <w:rFonts w:ascii="Times New Roman" w:eastAsia="Times New Roman" w:hAnsi="Times New Roman"/>
          <w:sz w:val="24"/>
        </w:rPr>
        <w:t xml:space="preserve"> на выявление, развитие и пропаганду технико-технологических знаний и подготовку молодежи к получению инженерных профессий.</w:t>
      </w:r>
    </w:p>
    <w:p w:rsidR="00075610" w:rsidRDefault="00075610" w:rsidP="00F3711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ab/>
      </w:r>
      <w:r w:rsidRPr="00075610">
        <w:rPr>
          <w:rFonts w:ascii="Times New Roman" w:eastAsia="Times New Roman" w:hAnsi="Times New Roman"/>
          <w:sz w:val="24"/>
          <w:szCs w:val="22"/>
        </w:rPr>
        <w:t>Создание инженерно-техническ</w:t>
      </w:r>
      <w:r>
        <w:rPr>
          <w:rFonts w:ascii="Times New Roman" w:eastAsia="Times New Roman" w:hAnsi="Times New Roman"/>
          <w:sz w:val="24"/>
          <w:szCs w:val="22"/>
        </w:rPr>
        <w:t>их</w:t>
      </w:r>
      <w:r w:rsidRPr="00075610">
        <w:rPr>
          <w:rFonts w:ascii="Times New Roman" w:eastAsia="Times New Roman" w:hAnsi="Times New Roman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sz w:val="24"/>
          <w:szCs w:val="22"/>
        </w:rPr>
        <w:t>классов</w:t>
      </w:r>
      <w:r w:rsidRPr="00075610">
        <w:rPr>
          <w:rFonts w:ascii="Times New Roman" w:eastAsia="Times New Roman" w:hAnsi="Times New Roman"/>
          <w:sz w:val="24"/>
          <w:szCs w:val="22"/>
        </w:rPr>
        <w:t xml:space="preserve"> весьма актуально в условиях стремительного развития науки, техники и производственных технологий. Инженерное образование сегодня формирует экономический потенциал страны, именно с повышением качества последнего связаны надежды на выход России из социально-экономического кризиса.</w:t>
      </w:r>
    </w:p>
    <w:p w:rsidR="00075610" w:rsidRDefault="00075610" w:rsidP="00F3711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2"/>
        </w:rPr>
      </w:pPr>
      <w:r>
        <w:rPr>
          <w:rFonts w:ascii="Times New Roman" w:eastAsia="Times New Roman" w:hAnsi="Times New Roman"/>
          <w:sz w:val="24"/>
          <w:szCs w:val="22"/>
        </w:rPr>
        <w:tab/>
        <w:t xml:space="preserve">В целях ранней </w:t>
      </w:r>
      <w:proofErr w:type="spellStart"/>
      <w:r>
        <w:rPr>
          <w:rFonts w:ascii="Times New Roman" w:eastAsia="Times New Roman" w:hAnsi="Times New Roman"/>
          <w:sz w:val="24"/>
          <w:szCs w:val="22"/>
        </w:rPr>
        <w:t>профилизации</w:t>
      </w:r>
      <w:proofErr w:type="spellEnd"/>
      <w:r>
        <w:rPr>
          <w:rFonts w:ascii="Times New Roman" w:eastAsia="Times New Roman" w:hAnsi="Times New Roman"/>
          <w:sz w:val="24"/>
          <w:szCs w:val="22"/>
        </w:rPr>
        <w:t xml:space="preserve"> администрацией  МБОУ СОМШ №44 </w:t>
      </w:r>
      <w:proofErr w:type="spellStart"/>
      <w:r>
        <w:rPr>
          <w:rFonts w:ascii="Times New Roman" w:eastAsia="Times New Roman" w:hAnsi="Times New Roman"/>
          <w:sz w:val="24"/>
          <w:szCs w:val="22"/>
        </w:rPr>
        <w:t>им.В.Кудзоева</w:t>
      </w:r>
      <w:proofErr w:type="spellEnd"/>
      <w:r>
        <w:rPr>
          <w:rFonts w:ascii="Times New Roman" w:eastAsia="Times New Roman" w:hAnsi="Times New Roman"/>
          <w:sz w:val="24"/>
          <w:szCs w:val="22"/>
        </w:rPr>
        <w:t xml:space="preserve"> было принято решение внедрить с 2022-2023 учебного года </w:t>
      </w:r>
      <w:r w:rsidR="00275711">
        <w:rPr>
          <w:rFonts w:ascii="Times New Roman" w:eastAsia="Times New Roman" w:hAnsi="Times New Roman"/>
          <w:sz w:val="24"/>
          <w:szCs w:val="22"/>
        </w:rPr>
        <w:t>с</w:t>
      </w:r>
      <w:r>
        <w:rPr>
          <w:rFonts w:ascii="Times New Roman" w:eastAsia="Times New Roman" w:hAnsi="Times New Roman"/>
          <w:sz w:val="24"/>
          <w:szCs w:val="22"/>
        </w:rPr>
        <w:t xml:space="preserve"> 7 класс</w:t>
      </w:r>
      <w:r w:rsidR="00275711">
        <w:rPr>
          <w:rFonts w:ascii="Times New Roman" w:eastAsia="Times New Roman" w:hAnsi="Times New Roman"/>
          <w:sz w:val="24"/>
          <w:szCs w:val="22"/>
        </w:rPr>
        <w:t>а</w:t>
      </w:r>
      <w:r>
        <w:rPr>
          <w:rFonts w:ascii="Times New Roman" w:eastAsia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2"/>
        </w:rPr>
        <w:t>предпрофильный</w:t>
      </w:r>
      <w:proofErr w:type="spellEnd"/>
      <w:r>
        <w:rPr>
          <w:rFonts w:ascii="Times New Roman" w:eastAsia="Times New Roman" w:hAnsi="Times New Roman"/>
          <w:sz w:val="24"/>
          <w:szCs w:val="22"/>
        </w:rPr>
        <w:t xml:space="preserve"> </w:t>
      </w:r>
      <w:r w:rsidR="00275711">
        <w:rPr>
          <w:rFonts w:ascii="Times New Roman" w:eastAsia="Times New Roman" w:hAnsi="Times New Roman"/>
          <w:sz w:val="24"/>
          <w:szCs w:val="22"/>
        </w:rPr>
        <w:t xml:space="preserve"> инженерно-технический </w:t>
      </w:r>
      <w:r>
        <w:rPr>
          <w:rFonts w:ascii="Times New Roman" w:eastAsia="Times New Roman" w:hAnsi="Times New Roman"/>
          <w:sz w:val="24"/>
          <w:szCs w:val="22"/>
        </w:rPr>
        <w:t xml:space="preserve">класс. </w:t>
      </w:r>
    </w:p>
    <w:p w:rsidR="00F37115" w:rsidRPr="00F37115" w:rsidRDefault="00F37115" w:rsidP="00F37115">
      <w:pPr>
        <w:pStyle w:val="a3"/>
        <w:tabs>
          <w:tab w:val="left" w:pos="426"/>
        </w:tabs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37115">
        <w:rPr>
          <w:rFonts w:ascii="Times New Roman" w:hAnsi="Times New Roman"/>
          <w:sz w:val="24"/>
        </w:rPr>
        <w:t>Главная задача – повышение престижности инженерных специальностей и обеспечение условий осознанного выбора выпускниками школ профессиональной деятельности.</w:t>
      </w:r>
    </w:p>
    <w:p w:rsidR="001345FA" w:rsidRDefault="00F37115" w:rsidP="001345FA">
      <w:pPr>
        <w:pStyle w:val="a3"/>
        <w:tabs>
          <w:tab w:val="left" w:pos="426"/>
        </w:tabs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345FA">
        <w:rPr>
          <w:rFonts w:ascii="Times New Roman" w:hAnsi="Times New Roman"/>
          <w:sz w:val="24"/>
        </w:rPr>
        <w:tab/>
      </w:r>
      <w:r w:rsidR="001345FA" w:rsidRPr="001345FA">
        <w:rPr>
          <w:rFonts w:ascii="Times New Roman" w:hAnsi="Times New Roman"/>
          <w:sz w:val="24"/>
        </w:rPr>
        <w:t xml:space="preserve">Рациональное сочетание </w:t>
      </w:r>
      <w:r w:rsidR="001345FA">
        <w:rPr>
          <w:rFonts w:ascii="Times New Roman" w:hAnsi="Times New Roman"/>
          <w:sz w:val="24"/>
        </w:rPr>
        <w:t xml:space="preserve">углубленного изучения предметов из естественнонаучной области, математики и информатики, технологии, </w:t>
      </w:r>
      <w:r w:rsidR="001345FA" w:rsidRPr="001345FA">
        <w:rPr>
          <w:rFonts w:ascii="Times New Roman" w:hAnsi="Times New Roman"/>
          <w:sz w:val="24"/>
        </w:rPr>
        <w:t>комплексной системы дополнительного образования позволят заложить фундаментальные знания школьникам, помогут профессиональному становлению и успешной социализации выпускников.</w:t>
      </w:r>
    </w:p>
    <w:p w:rsidR="001345FA" w:rsidRPr="001345FA" w:rsidRDefault="001345FA" w:rsidP="001345FA">
      <w:pPr>
        <w:pStyle w:val="a3"/>
        <w:tabs>
          <w:tab w:val="left" w:pos="426"/>
        </w:tabs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345FA">
        <w:rPr>
          <w:rFonts w:ascii="Times New Roman" w:hAnsi="Times New Roman"/>
          <w:sz w:val="24"/>
        </w:rPr>
        <w:t>Инженерно-техническое образование является составной частью обучения и воспитания молодёжи, которая:</w:t>
      </w:r>
    </w:p>
    <w:p w:rsidR="001345FA" w:rsidRDefault="001345FA" w:rsidP="001345FA">
      <w:pPr>
        <w:pStyle w:val="a3"/>
        <w:numPr>
          <w:ilvl w:val="0"/>
          <w:numId w:val="4"/>
        </w:num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 xml:space="preserve">включает представления о технологическом аспекте современной научной картины мира как совокупности фундаментальных понятий о </w:t>
      </w:r>
      <w:proofErr w:type="spellStart"/>
      <w:r w:rsidRPr="001345FA">
        <w:rPr>
          <w:rFonts w:ascii="Times New Roman" w:hAnsi="Times New Roman"/>
          <w:sz w:val="24"/>
        </w:rPr>
        <w:t>техносфере</w:t>
      </w:r>
      <w:proofErr w:type="spellEnd"/>
      <w:r w:rsidRPr="001345FA">
        <w:rPr>
          <w:rFonts w:ascii="Times New Roman" w:hAnsi="Times New Roman"/>
          <w:sz w:val="24"/>
        </w:rPr>
        <w:t>, социально-техническом проектировании окружающего пространства, способах получения и обработки материалов, информации; воспитание технологического системного способа мышления;</w:t>
      </w:r>
    </w:p>
    <w:p w:rsidR="00F37115" w:rsidRPr="001345FA" w:rsidRDefault="001345FA" w:rsidP="001345FA">
      <w:pPr>
        <w:pStyle w:val="a3"/>
        <w:numPr>
          <w:ilvl w:val="0"/>
          <w:numId w:val="4"/>
        </w:num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proofErr w:type="gramStart"/>
      <w:r w:rsidRPr="001345FA">
        <w:rPr>
          <w:rFonts w:ascii="Times New Roman" w:hAnsi="Times New Roman"/>
          <w:sz w:val="24"/>
        </w:rPr>
        <w:t>направлена</w:t>
      </w:r>
      <w:proofErr w:type="gramEnd"/>
      <w:r w:rsidRPr="001345FA">
        <w:rPr>
          <w:rFonts w:ascii="Times New Roman" w:hAnsi="Times New Roman"/>
          <w:sz w:val="24"/>
        </w:rPr>
        <w:t xml:space="preserve"> на усвоение учащимися общенаучных принципов современного производства и овладение практическими навыками обращения с машинами и механизмами, формирование способности ориентироваться в современной технике и технологиях.</w:t>
      </w:r>
    </w:p>
    <w:p w:rsidR="00F37115" w:rsidRDefault="00F37115" w:rsidP="00F37115">
      <w:pPr>
        <w:pStyle w:val="a3"/>
        <w:tabs>
          <w:tab w:val="left" w:pos="426"/>
        </w:tabs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</w:rPr>
      </w:pPr>
    </w:p>
    <w:p w:rsidR="001345FA" w:rsidRPr="001345FA" w:rsidRDefault="001345FA" w:rsidP="001345FA">
      <w:p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345FA">
        <w:rPr>
          <w:rFonts w:ascii="Times New Roman" w:hAnsi="Times New Roman"/>
          <w:sz w:val="24"/>
        </w:rPr>
        <w:t xml:space="preserve">Ключевым стержнем в </w:t>
      </w:r>
      <w:r>
        <w:rPr>
          <w:rFonts w:ascii="Times New Roman" w:hAnsi="Times New Roman"/>
          <w:sz w:val="24"/>
        </w:rPr>
        <w:t>данном направлении</w:t>
      </w:r>
      <w:r w:rsidRPr="001345FA">
        <w:rPr>
          <w:rFonts w:ascii="Times New Roman" w:hAnsi="Times New Roman"/>
          <w:sz w:val="24"/>
        </w:rPr>
        <w:t xml:space="preserve"> являются формирование специальных знаний, </w:t>
      </w:r>
      <w:proofErr w:type="spellStart"/>
      <w:r w:rsidRPr="001345FA">
        <w:rPr>
          <w:rFonts w:ascii="Times New Roman" w:hAnsi="Times New Roman"/>
          <w:sz w:val="24"/>
        </w:rPr>
        <w:t>профориентационная</w:t>
      </w:r>
      <w:proofErr w:type="spellEnd"/>
      <w:r w:rsidRPr="001345FA">
        <w:rPr>
          <w:rFonts w:ascii="Times New Roman" w:hAnsi="Times New Roman"/>
          <w:sz w:val="24"/>
        </w:rPr>
        <w:t xml:space="preserve"> работа и работа по </w:t>
      </w:r>
      <w:proofErr w:type="spellStart"/>
      <w:r w:rsidRPr="001345FA">
        <w:rPr>
          <w:rFonts w:ascii="Times New Roman" w:hAnsi="Times New Roman"/>
          <w:sz w:val="24"/>
        </w:rPr>
        <w:t>профессионально</w:t>
      </w:r>
      <w:r>
        <w:rPr>
          <w:rFonts w:ascii="Times New Roman" w:hAnsi="Times New Roman"/>
          <w:sz w:val="24"/>
        </w:rPr>
        <w:t>е</w:t>
      </w:r>
      <w:r w:rsidRPr="001345FA">
        <w:rPr>
          <w:rFonts w:ascii="Times New Roman" w:hAnsi="Times New Roman"/>
          <w:sz w:val="24"/>
        </w:rPr>
        <w:t>самоопределению</w:t>
      </w:r>
      <w:proofErr w:type="spellEnd"/>
      <w:r w:rsidRPr="001345FA">
        <w:rPr>
          <w:rFonts w:ascii="Times New Roman" w:hAnsi="Times New Roman"/>
          <w:sz w:val="24"/>
        </w:rPr>
        <w:t xml:space="preserve"> учащихся.</w:t>
      </w:r>
    </w:p>
    <w:p w:rsidR="001345FA" w:rsidRPr="001345FA" w:rsidRDefault="001345FA" w:rsidP="001345FA">
      <w:p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345FA">
        <w:rPr>
          <w:rFonts w:ascii="Times New Roman" w:hAnsi="Times New Roman"/>
          <w:sz w:val="24"/>
        </w:rPr>
        <w:t>Реализация образовательной системы должна способствовать:</w:t>
      </w:r>
    </w:p>
    <w:p w:rsidR="001345FA" w:rsidRDefault="001345FA" w:rsidP="001345FA">
      <w:pPr>
        <w:pStyle w:val="a3"/>
        <w:numPr>
          <w:ilvl w:val="0"/>
          <w:numId w:val="5"/>
        </w:num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>формированию инженерного мышления;</w:t>
      </w:r>
    </w:p>
    <w:p w:rsidR="001345FA" w:rsidRDefault="001345FA" w:rsidP="001345FA">
      <w:pPr>
        <w:pStyle w:val="a3"/>
        <w:numPr>
          <w:ilvl w:val="0"/>
          <w:numId w:val="5"/>
        </w:num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 xml:space="preserve">организации целенаправленной </w:t>
      </w:r>
      <w:proofErr w:type="spellStart"/>
      <w:r w:rsidRPr="001345FA">
        <w:rPr>
          <w:rFonts w:ascii="Times New Roman" w:hAnsi="Times New Roman"/>
          <w:sz w:val="24"/>
        </w:rPr>
        <w:t>профориентационной</w:t>
      </w:r>
      <w:proofErr w:type="spellEnd"/>
      <w:r w:rsidRPr="001345FA">
        <w:rPr>
          <w:rFonts w:ascii="Times New Roman" w:hAnsi="Times New Roman"/>
          <w:sz w:val="24"/>
        </w:rPr>
        <w:t xml:space="preserve"> работы с последующим осознанным выбором выпускником профессиональной траектории;</w:t>
      </w:r>
    </w:p>
    <w:p w:rsidR="00F37115" w:rsidRPr="001345FA" w:rsidRDefault="001345FA" w:rsidP="001345FA">
      <w:pPr>
        <w:pStyle w:val="a3"/>
        <w:numPr>
          <w:ilvl w:val="0"/>
          <w:numId w:val="5"/>
        </w:numPr>
        <w:tabs>
          <w:tab w:val="left" w:pos="426"/>
        </w:tabs>
        <w:adjustRightInd w:val="0"/>
        <w:spacing w:after="0" w:line="240" w:lineRule="auto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lastRenderedPageBreak/>
        <w:t>приобщению к инновационным проектам, дающим обучающимся первые профессиональные навыки работы на современном технологическом оборудовании и позволяющим вести проектную деятельность с полным технологическим циклом: от идеи к проекту, модели и выпуску изделия.</w:t>
      </w:r>
    </w:p>
    <w:p w:rsidR="00275711" w:rsidRPr="00F37115" w:rsidRDefault="00275711" w:rsidP="0007561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</w:rPr>
      </w:pPr>
    </w:p>
    <w:p w:rsidR="001345FA" w:rsidRPr="001345FA" w:rsidRDefault="001345FA" w:rsidP="00134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345FA">
        <w:rPr>
          <w:rFonts w:ascii="Times New Roman" w:hAnsi="Times New Roman"/>
          <w:sz w:val="24"/>
        </w:rPr>
        <w:t>Перечисленный комплекс взаимосвязанных задач предусматривает следующие направления деятельности:</w:t>
      </w:r>
    </w:p>
    <w:p w:rsidR="001345FA" w:rsidRDefault="001345FA" w:rsidP="001E558C">
      <w:pPr>
        <w:pStyle w:val="a3"/>
        <w:numPr>
          <w:ilvl w:val="0"/>
          <w:numId w:val="6"/>
        </w:numPr>
        <w:tabs>
          <w:tab w:val="left" w:pos="426"/>
          <w:tab w:val="left" w:pos="10632"/>
        </w:tabs>
        <w:autoSpaceDE w:val="0"/>
        <w:autoSpaceDN w:val="0"/>
        <w:adjustRightInd w:val="0"/>
        <w:spacing w:after="0" w:line="240" w:lineRule="auto"/>
        <w:ind w:right="-43"/>
        <w:jc w:val="both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>Формирование единого информационного и образовательного пространства;</w:t>
      </w:r>
    </w:p>
    <w:p w:rsidR="001345FA" w:rsidRDefault="001345FA" w:rsidP="001345F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 xml:space="preserve">Научно-методическое, материально-техническое обеспечение исследовательской деятельности </w:t>
      </w:r>
      <w:proofErr w:type="spellStart"/>
      <w:r>
        <w:rPr>
          <w:rFonts w:ascii="Times New Roman" w:hAnsi="Times New Roman"/>
          <w:sz w:val="24"/>
        </w:rPr>
        <w:t>предпрофильных</w:t>
      </w:r>
      <w:proofErr w:type="spellEnd"/>
      <w:r>
        <w:rPr>
          <w:rFonts w:ascii="Times New Roman" w:hAnsi="Times New Roman"/>
          <w:sz w:val="24"/>
        </w:rPr>
        <w:t xml:space="preserve"> классов</w:t>
      </w:r>
      <w:r w:rsidRPr="001345FA">
        <w:rPr>
          <w:rFonts w:ascii="Times New Roman" w:hAnsi="Times New Roman"/>
          <w:sz w:val="24"/>
        </w:rPr>
        <w:t>, внедрение инновационных технологий в образовательный процесс;</w:t>
      </w:r>
    </w:p>
    <w:p w:rsidR="001345FA" w:rsidRDefault="001345FA" w:rsidP="001345FA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345FA">
        <w:rPr>
          <w:rFonts w:ascii="Times New Roman" w:hAnsi="Times New Roman"/>
          <w:sz w:val="24"/>
        </w:rPr>
        <w:t xml:space="preserve">Совершенствование образовательной системы путем актуализации учебных планов и организации сетевого взаимодействия </w:t>
      </w:r>
      <w:r>
        <w:rPr>
          <w:rFonts w:ascii="Times New Roman" w:hAnsi="Times New Roman"/>
          <w:sz w:val="24"/>
        </w:rPr>
        <w:t>школы</w:t>
      </w:r>
      <w:r w:rsidRPr="001345FA">
        <w:rPr>
          <w:rFonts w:ascii="Times New Roman" w:hAnsi="Times New Roman"/>
          <w:sz w:val="24"/>
        </w:rPr>
        <w:t xml:space="preserve"> с учреждениями профессионального, дополнительного образования, а также ведущими промышленными предприятиями города и региона;</w:t>
      </w:r>
    </w:p>
    <w:p w:rsidR="00075610" w:rsidRDefault="00075610" w:rsidP="002B4DF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</w:rPr>
      </w:pPr>
    </w:p>
    <w:p w:rsidR="001E558C" w:rsidRPr="001E558C" w:rsidRDefault="001E558C" w:rsidP="001E558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</w:rPr>
      </w:pPr>
      <w:r w:rsidRPr="001E558C">
        <w:rPr>
          <w:rFonts w:ascii="Times New Roman" w:hAnsi="Times New Roman"/>
          <w:b/>
          <w:sz w:val="24"/>
        </w:rPr>
        <w:t xml:space="preserve">Основные принципы реализации </w:t>
      </w:r>
      <w:proofErr w:type="spellStart"/>
      <w:r w:rsidRPr="001E558C">
        <w:rPr>
          <w:rFonts w:ascii="Times New Roman" w:hAnsi="Times New Roman"/>
          <w:b/>
          <w:sz w:val="24"/>
        </w:rPr>
        <w:t>предпрофильного</w:t>
      </w:r>
      <w:proofErr w:type="spellEnd"/>
      <w:r w:rsidRPr="001E558C">
        <w:rPr>
          <w:rFonts w:ascii="Times New Roman" w:hAnsi="Times New Roman"/>
          <w:b/>
          <w:sz w:val="24"/>
        </w:rPr>
        <w:t xml:space="preserve"> обучения</w:t>
      </w:r>
    </w:p>
    <w:p w:rsidR="001E558C" w:rsidRPr="001E558C" w:rsidRDefault="001E558C" w:rsidP="001E558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2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>Системный подход.</w:t>
      </w:r>
      <w:r w:rsidRPr="001E558C">
        <w:rPr>
          <w:rFonts w:ascii="Times New Roman" w:hAnsi="Times New Roman"/>
          <w:sz w:val="24"/>
        </w:rPr>
        <w:t xml:space="preserve"> Разработанная модель инженерного образования, формирующая технологическую культуру выпускника школы, структурно выстроена, выделены компоненты и связи, механизмы, позволяющие учитывать взаимосвязь и взаимообусловленность всего процесса, так как в основе заложен принцип интеграции. На каждой ступени подготовки учтены этапы включения учащихся в инженерное знание и в практико-ориентированную деятельность. </w:t>
      </w:r>
      <w:proofErr w:type="spellStart"/>
      <w:r w:rsidRPr="001E558C">
        <w:rPr>
          <w:rFonts w:ascii="Times New Roman" w:hAnsi="Times New Roman"/>
          <w:sz w:val="24"/>
        </w:rPr>
        <w:t>Знаниевый</w:t>
      </w:r>
      <w:proofErr w:type="spellEnd"/>
      <w:r w:rsidRPr="001E558C">
        <w:rPr>
          <w:rFonts w:ascii="Times New Roman" w:hAnsi="Times New Roman"/>
          <w:sz w:val="24"/>
        </w:rPr>
        <w:t xml:space="preserve"> компонент технологической культуры формируется от первичных сведений об основах общенаучных и общетехнических знаний</w:t>
      </w:r>
      <w:r>
        <w:rPr>
          <w:rFonts w:ascii="Times New Roman" w:hAnsi="Times New Roman"/>
          <w:sz w:val="24"/>
        </w:rPr>
        <w:t>,</w:t>
      </w:r>
      <w:r w:rsidRPr="001E558C">
        <w:rPr>
          <w:rFonts w:ascii="Times New Roman" w:hAnsi="Times New Roman"/>
          <w:sz w:val="24"/>
        </w:rPr>
        <w:t xml:space="preserve"> через освоение основ общетехнических знаний (7 классы) и основ общенаучных знаний (8-9</w:t>
      </w:r>
      <w:r>
        <w:rPr>
          <w:rFonts w:ascii="Times New Roman" w:hAnsi="Times New Roman"/>
          <w:sz w:val="24"/>
        </w:rPr>
        <w:t xml:space="preserve"> классы) до изучения профильно-</w:t>
      </w:r>
      <w:r w:rsidRPr="001E558C">
        <w:rPr>
          <w:rFonts w:ascii="Times New Roman" w:hAnsi="Times New Roman"/>
          <w:sz w:val="24"/>
        </w:rPr>
        <w:t>предметных основ и</w:t>
      </w:r>
      <w:r>
        <w:rPr>
          <w:rFonts w:ascii="Times New Roman" w:hAnsi="Times New Roman"/>
          <w:sz w:val="24"/>
        </w:rPr>
        <w:t>нженерных знаний (10-11 классы).</w:t>
      </w:r>
    </w:p>
    <w:p w:rsidR="001E558C" w:rsidRPr="001E558C" w:rsidRDefault="001E558C" w:rsidP="001E558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14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>Принцип опережающего обучения</w:t>
      </w:r>
      <w:r w:rsidRPr="001E558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Идея создания </w:t>
      </w:r>
      <w:proofErr w:type="spellStart"/>
      <w:r>
        <w:rPr>
          <w:rFonts w:ascii="Times New Roman" w:hAnsi="Times New Roman"/>
          <w:sz w:val="24"/>
        </w:rPr>
        <w:t>предпрофильного</w:t>
      </w:r>
      <w:proofErr w:type="spellEnd"/>
      <w:r>
        <w:rPr>
          <w:rFonts w:ascii="Times New Roman" w:hAnsi="Times New Roman"/>
          <w:sz w:val="24"/>
        </w:rPr>
        <w:t xml:space="preserve"> обучения</w:t>
      </w:r>
      <w:r w:rsidRPr="001E558C">
        <w:rPr>
          <w:rFonts w:ascii="Times New Roman" w:hAnsi="Times New Roman"/>
          <w:sz w:val="24"/>
        </w:rPr>
        <w:t xml:space="preserve"> носит характер опережающего инженерного образования, и основным ее компонентом является его </w:t>
      </w:r>
      <w:proofErr w:type="spellStart"/>
      <w:r w:rsidRPr="001E558C">
        <w:rPr>
          <w:rFonts w:ascii="Times New Roman" w:hAnsi="Times New Roman"/>
          <w:sz w:val="24"/>
        </w:rPr>
        <w:t>фундаментализация</w:t>
      </w:r>
      <w:proofErr w:type="spellEnd"/>
      <w:r w:rsidRPr="001E558C">
        <w:rPr>
          <w:rFonts w:ascii="Times New Roman" w:hAnsi="Times New Roman"/>
          <w:sz w:val="24"/>
        </w:rPr>
        <w:t xml:space="preserve">. Каждая ступень образования имеет конечную цель формирования различных уровней технологической культуры: </w:t>
      </w:r>
      <w:proofErr w:type="gramStart"/>
      <w:r w:rsidRPr="001E558C"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z w:val="24"/>
        </w:rPr>
        <w:t xml:space="preserve"> (7 класс)</w:t>
      </w:r>
      <w:r w:rsidRPr="001E55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1E558C">
        <w:rPr>
          <w:rFonts w:ascii="Times New Roman" w:hAnsi="Times New Roman"/>
          <w:sz w:val="24"/>
        </w:rPr>
        <w:t xml:space="preserve">Осведомленность </w:t>
      </w:r>
      <w:r>
        <w:rPr>
          <w:rFonts w:ascii="Times New Roman" w:hAnsi="Times New Roman"/>
          <w:sz w:val="24"/>
        </w:rPr>
        <w:t xml:space="preserve">  </w:t>
      </w:r>
      <w:r w:rsidRPr="001E558C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8 </w:t>
      </w:r>
      <w:r w:rsidRPr="001E558C">
        <w:rPr>
          <w:rFonts w:ascii="Times New Roman" w:hAnsi="Times New Roman"/>
          <w:sz w:val="24"/>
        </w:rPr>
        <w:t>класс), Грамотность (9 класс), Компетентность (10-11 классы).</w:t>
      </w:r>
      <w:proofErr w:type="gramEnd"/>
      <w:r w:rsidRPr="001E558C">
        <w:rPr>
          <w:rFonts w:ascii="Times New Roman" w:hAnsi="Times New Roman"/>
          <w:sz w:val="24"/>
        </w:rPr>
        <w:t xml:space="preserve"> Учителя могут использовать данную концепцию в своей практике, разрабатывая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</w:rPr>
        <w:t xml:space="preserve"> </w:t>
      </w:r>
      <w:r w:rsidRPr="001E558C">
        <w:rPr>
          <w:rFonts w:ascii="Times New Roman" w:hAnsi="Times New Roman"/>
          <w:sz w:val="24"/>
        </w:rPr>
        <w:t>рабочие программы, образовательные программы спецкурсов и элективных курсов по математике, физике, информатике, технологии с учетом типа образовательного учреждения, включая и начальную профессиональную подготовку в рамках сетевого взаимодействия.</w:t>
      </w:r>
    </w:p>
    <w:p w:rsidR="001E558C" w:rsidRPr="001E558C" w:rsidRDefault="001E558C" w:rsidP="001E558C">
      <w:pPr>
        <w:pStyle w:val="a3"/>
        <w:rPr>
          <w:rFonts w:ascii="Times New Roman" w:hAnsi="Times New Roman"/>
          <w:sz w:val="14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1E558C">
        <w:rPr>
          <w:rFonts w:ascii="Times New Roman" w:hAnsi="Times New Roman"/>
          <w:b/>
          <w:sz w:val="24"/>
        </w:rPr>
        <w:t>Метапредметный</w:t>
      </w:r>
      <w:proofErr w:type="spellEnd"/>
      <w:r w:rsidRPr="001E558C">
        <w:rPr>
          <w:rFonts w:ascii="Times New Roman" w:hAnsi="Times New Roman"/>
          <w:b/>
          <w:sz w:val="24"/>
        </w:rPr>
        <w:t xml:space="preserve"> характер образования.</w:t>
      </w:r>
      <w:r w:rsidRPr="001E558C">
        <w:rPr>
          <w:rFonts w:ascii="Times New Roman" w:hAnsi="Times New Roman"/>
          <w:sz w:val="24"/>
        </w:rPr>
        <w:t xml:space="preserve"> Научное обеспечение инженерно-технического образования должно иметь </w:t>
      </w:r>
      <w:proofErr w:type="spellStart"/>
      <w:r w:rsidRPr="001E558C">
        <w:rPr>
          <w:rFonts w:ascii="Times New Roman" w:hAnsi="Times New Roman"/>
          <w:sz w:val="24"/>
        </w:rPr>
        <w:t>метапредметный</w:t>
      </w:r>
      <w:proofErr w:type="spellEnd"/>
      <w:r w:rsidRPr="001E558C">
        <w:rPr>
          <w:rFonts w:ascii="Times New Roman" w:hAnsi="Times New Roman"/>
          <w:sz w:val="24"/>
        </w:rPr>
        <w:t xml:space="preserve"> характер. Суммарное требование современного производства - обеспечение максимального роста творческих способностей человека - предполагает признание в качестве ведущей функции инженерного образования развитие способностей учащихся, необходимых им для успешной дальнейшей работы в различных областях. В свою очередь, это делает обязательным воплощение общекультурного аспекта содержания обучения, направленного на формирование широкой технологической культуры, а не на адаптацию к сложившимся производственным условиям.</w:t>
      </w:r>
    </w:p>
    <w:p w:rsidR="001E558C" w:rsidRPr="001E558C" w:rsidRDefault="001E558C" w:rsidP="001E558C">
      <w:pPr>
        <w:pStyle w:val="a3"/>
        <w:rPr>
          <w:rFonts w:ascii="Times New Roman" w:hAnsi="Times New Roman"/>
          <w:sz w:val="12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>Принцип преемственности и непрерывности.</w:t>
      </w:r>
      <w:r w:rsidRPr="001E558C">
        <w:rPr>
          <w:rFonts w:ascii="Times New Roman" w:hAnsi="Times New Roman"/>
          <w:sz w:val="24"/>
        </w:rPr>
        <w:t xml:space="preserve"> Образовательная область «Технология» синтезирует научно-технические, технологические и экономические знания, раскрывает способы их применения в различных областях деятельности человека, обеспечивает прагматическую направленность общего образования. Основу предметов естественно-математического цикла, а также входящих в образовательную область «Технология» должна составлять самостоятельная проектная практическая деятельность учащихся, что позволяет сократить их репродуктивную функцию. Модульное построение содержания образовательных областей позволяет оптимизировать тематические составляющие и их </w:t>
      </w:r>
      <w:r w:rsidRPr="001E558C">
        <w:rPr>
          <w:rFonts w:ascii="Times New Roman" w:hAnsi="Times New Roman"/>
          <w:sz w:val="24"/>
        </w:rPr>
        <w:lastRenderedPageBreak/>
        <w:t xml:space="preserve">объем в учебных курсах. Кроме того, блочно-модульный подход обеспечивает преемственность перехода учащихся от </w:t>
      </w:r>
      <w:proofErr w:type="spellStart"/>
      <w:r w:rsidRPr="001E558C">
        <w:rPr>
          <w:rFonts w:ascii="Times New Roman" w:hAnsi="Times New Roman"/>
          <w:sz w:val="24"/>
        </w:rPr>
        <w:t>общетехнологического</w:t>
      </w:r>
      <w:proofErr w:type="spellEnd"/>
      <w:r w:rsidRPr="001E558C">
        <w:rPr>
          <w:rFonts w:ascii="Times New Roman" w:hAnsi="Times New Roman"/>
          <w:sz w:val="24"/>
        </w:rPr>
        <w:t xml:space="preserve"> к профильному обучению в старших классах, к профессиональному образованию,</w:t>
      </w:r>
      <w:r w:rsidRPr="001E558C">
        <w:rPr>
          <w:rFonts w:ascii="Times New Roman" w:hAnsi="Times New Roman"/>
          <w:sz w:val="24"/>
        </w:rPr>
        <w:tab/>
        <w:t>трудовой</w:t>
      </w:r>
      <w:r w:rsidRPr="001E558C">
        <w:rPr>
          <w:rFonts w:ascii="Times New Roman" w:hAnsi="Times New Roman"/>
          <w:sz w:val="24"/>
        </w:rPr>
        <w:tab/>
        <w:t>деятельности,</w:t>
      </w:r>
      <w:r w:rsidRPr="001E558C">
        <w:rPr>
          <w:rFonts w:ascii="Times New Roman" w:hAnsi="Times New Roman"/>
          <w:sz w:val="24"/>
        </w:rPr>
        <w:tab/>
        <w:t>непрерывному самообразованию.</w:t>
      </w:r>
    </w:p>
    <w:p w:rsidR="001E558C" w:rsidRPr="001E558C" w:rsidRDefault="001E558C" w:rsidP="001E558C">
      <w:pPr>
        <w:pStyle w:val="a3"/>
        <w:rPr>
          <w:rFonts w:ascii="Times New Roman" w:hAnsi="Times New Roman"/>
          <w:sz w:val="12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 xml:space="preserve">Принцип индивидуализации и </w:t>
      </w:r>
      <w:r w:rsidRPr="001E558C">
        <w:rPr>
          <w:rFonts w:ascii="Times New Roman" w:hAnsi="Times New Roman"/>
          <w:sz w:val="24"/>
        </w:rPr>
        <w:t>социализации обучающихся предполагает создание 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труда; отработку гибкой системы профилей и кооперации старшей ступени школы с учреждениями начального, среднего и высшего профессионального образования.</w:t>
      </w:r>
    </w:p>
    <w:p w:rsidR="001E558C" w:rsidRPr="001E558C" w:rsidRDefault="001E558C" w:rsidP="001E558C">
      <w:pPr>
        <w:pStyle w:val="a3"/>
        <w:rPr>
          <w:rFonts w:ascii="Times New Roman" w:hAnsi="Times New Roman"/>
          <w:sz w:val="14"/>
        </w:rPr>
      </w:pPr>
    </w:p>
    <w:p w:rsid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>Массовость.</w:t>
      </w:r>
      <w:r w:rsidRPr="001E558C">
        <w:rPr>
          <w:rFonts w:ascii="Times New Roman" w:hAnsi="Times New Roman"/>
          <w:sz w:val="24"/>
        </w:rPr>
        <w:t xml:space="preserve"> Вовлечение в образовательный процесс большого количества обучающихся будет способствовать получению достаточного количества профессионалов с большим потенциалом.</w:t>
      </w:r>
    </w:p>
    <w:p w:rsidR="001E558C" w:rsidRPr="001E558C" w:rsidRDefault="001E558C" w:rsidP="001E558C">
      <w:pPr>
        <w:pStyle w:val="a3"/>
        <w:rPr>
          <w:rFonts w:ascii="Times New Roman" w:hAnsi="Times New Roman"/>
          <w:sz w:val="24"/>
        </w:rPr>
      </w:pPr>
    </w:p>
    <w:p w:rsidR="001E558C" w:rsidRPr="001E558C" w:rsidRDefault="001E558C" w:rsidP="001E558C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</w:rPr>
      </w:pPr>
      <w:r w:rsidRPr="001E558C">
        <w:rPr>
          <w:rFonts w:ascii="Times New Roman" w:hAnsi="Times New Roman"/>
          <w:b/>
          <w:sz w:val="24"/>
        </w:rPr>
        <w:t>Единство обучения, воспитания и развития</w:t>
      </w:r>
      <w:r w:rsidRPr="001E558C">
        <w:rPr>
          <w:rFonts w:ascii="Times New Roman" w:hAnsi="Times New Roman"/>
          <w:sz w:val="24"/>
        </w:rPr>
        <w:t>. Качес</w:t>
      </w:r>
      <w:r>
        <w:rPr>
          <w:rFonts w:ascii="Times New Roman" w:hAnsi="Times New Roman"/>
          <w:sz w:val="24"/>
        </w:rPr>
        <w:t xml:space="preserve">тво специалиста определяется не </w:t>
      </w:r>
      <w:r w:rsidRPr="001E558C">
        <w:rPr>
          <w:rFonts w:ascii="Times New Roman" w:hAnsi="Times New Roman"/>
          <w:sz w:val="24"/>
        </w:rPr>
        <w:t>только его знаниями, но и личностными характеристиками, моральными принципами.</w:t>
      </w:r>
    </w:p>
    <w:p w:rsidR="00075610" w:rsidRDefault="00075610" w:rsidP="002B4DF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</w:rPr>
      </w:pPr>
    </w:p>
    <w:p w:rsidR="001E558C" w:rsidRPr="005C40D7" w:rsidRDefault="001E558C" w:rsidP="001E558C">
      <w:pPr>
        <w:pStyle w:val="Heading1"/>
        <w:tabs>
          <w:tab w:val="left" w:pos="4431"/>
        </w:tabs>
        <w:ind w:left="0" w:firstLine="0"/>
        <w:jc w:val="center"/>
        <w:rPr>
          <w:sz w:val="24"/>
          <w:szCs w:val="24"/>
        </w:rPr>
      </w:pPr>
      <w:r w:rsidRPr="005C40D7">
        <w:rPr>
          <w:sz w:val="24"/>
          <w:szCs w:val="24"/>
        </w:rPr>
        <w:t>Структура</w:t>
      </w:r>
      <w:r w:rsidRPr="005C40D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</w:p>
    <w:p w:rsidR="001E558C" w:rsidRPr="005C40D7" w:rsidRDefault="001E558C" w:rsidP="001E558C">
      <w:pPr>
        <w:pStyle w:val="a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418"/>
        <w:gridCol w:w="4819"/>
        <w:gridCol w:w="2526"/>
      </w:tblGrid>
      <w:tr w:rsidR="001E558C" w:rsidRPr="001E558C" w:rsidTr="001E558C">
        <w:trPr>
          <w:trHeight w:val="995"/>
        </w:trPr>
        <w:tc>
          <w:tcPr>
            <w:tcW w:w="1559" w:type="dxa"/>
            <w:vAlign w:val="center"/>
          </w:tcPr>
          <w:p w:rsidR="001E558C" w:rsidRPr="001E558C" w:rsidRDefault="001E558C" w:rsidP="001E558C">
            <w:pPr>
              <w:pStyle w:val="TableParagraph"/>
              <w:jc w:val="center"/>
              <w:rPr>
                <w:b/>
                <w:szCs w:val="24"/>
              </w:rPr>
            </w:pPr>
            <w:proofErr w:type="spellStart"/>
            <w:r w:rsidRPr="001E558C">
              <w:rPr>
                <w:b/>
                <w:szCs w:val="24"/>
              </w:rPr>
              <w:t>Уровни</w:t>
            </w:r>
            <w:proofErr w:type="spellEnd"/>
          </w:p>
        </w:tc>
        <w:tc>
          <w:tcPr>
            <w:tcW w:w="1418" w:type="dxa"/>
            <w:vAlign w:val="center"/>
          </w:tcPr>
          <w:p w:rsidR="001E558C" w:rsidRPr="001E558C" w:rsidRDefault="001E558C" w:rsidP="001E558C">
            <w:pPr>
              <w:pStyle w:val="TableParagraph"/>
              <w:ind w:right="142"/>
              <w:jc w:val="center"/>
              <w:rPr>
                <w:b/>
                <w:szCs w:val="24"/>
              </w:rPr>
            </w:pPr>
            <w:proofErr w:type="spellStart"/>
            <w:r w:rsidRPr="001E558C">
              <w:rPr>
                <w:b/>
                <w:szCs w:val="24"/>
              </w:rPr>
              <w:t>Ступени</w:t>
            </w:r>
            <w:proofErr w:type="spellEnd"/>
            <w:r w:rsidRPr="001E558C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1E558C">
              <w:rPr>
                <w:b/>
                <w:szCs w:val="24"/>
              </w:rPr>
              <w:t>обучения</w:t>
            </w:r>
            <w:proofErr w:type="spellEnd"/>
          </w:p>
        </w:tc>
        <w:tc>
          <w:tcPr>
            <w:tcW w:w="4819" w:type="dxa"/>
            <w:vAlign w:val="center"/>
          </w:tcPr>
          <w:p w:rsidR="001E558C" w:rsidRPr="001E558C" w:rsidRDefault="001E558C" w:rsidP="001E558C">
            <w:pPr>
              <w:pStyle w:val="TableParagraph"/>
              <w:ind w:left="105" w:right="142"/>
              <w:jc w:val="center"/>
              <w:rPr>
                <w:b/>
                <w:szCs w:val="24"/>
              </w:rPr>
            </w:pPr>
            <w:proofErr w:type="spellStart"/>
            <w:r w:rsidRPr="001E558C">
              <w:rPr>
                <w:b/>
                <w:szCs w:val="24"/>
              </w:rPr>
              <w:t>Процессы</w:t>
            </w:r>
            <w:proofErr w:type="spellEnd"/>
            <w:r w:rsidRPr="001E558C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1E558C">
              <w:rPr>
                <w:b/>
                <w:szCs w:val="24"/>
              </w:rPr>
              <w:t>формирования</w:t>
            </w:r>
            <w:proofErr w:type="spellEnd"/>
            <w:r w:rsidRPr="001E558C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1E558C">
              <w:rPr>
                <w:b/>
                <w:szCs w:val="24"/>
              </w:rPr>
              <w:t>технологической</w:t>
            </w:r>
            <w:proofErr w:type="spellEnd"/>
            <w:r w:rsidRPr="001E558C">
              <w:rPr>
                <w:b/>
                <w:spacing w:val="-67"/>
                <w:szCs w:val="24"/>
              </w:rPr>
              <w:t xml:space="preserve"> </w:t>
            </w:r>
            <w:proofErr w:type="spellStart"/>
            <w:r w:rsidRPr="001E558C">
              <w:rPr>
                <w:b/>
                <w:szCs w:val="24"/>
              </w:rPr>
              <w:t>культуры</w:t>
            </w:r>
            <w:proofErr w:type="spellEnd"/>
          </w:p>
        </w:tc>
        <w:tc>
          <w:tcPr>
            <w:tcW w:w="2526" w:type="dxa"/>
            <w:vAlign w:val="center"/>
          </w:tcPr>
          <w:p w:rsidR="001E558C" w:rsidRPr="001E558C" w:rsidRDefault="001E558C" w:rsidP="001E558C">
            <w:pPr>
              <w:pStyle w:val="TableParagraph"/>
              <w:ind w:left="108" w:right="116"/>
              <w:jc w:val="center"/>
              <w:rPr>
                <w:b/>
                <w:szCs w:val="24"/>
                <w:lang w:val="ru-RU"/>
              </w:rPr>
            </w:pPr>
            <w:r w:rsidRPr="001E558C">
              <w:rPr>
                <w:b/>
                <w:szCs w:val="24"/>
                <w:lang w:val="ru-RU"/>
              </w:rPr>
              <w:t>Конечная цель</w:t>
            </w:r>
            <w:r w:rsidRPr="001E558C">
              <w:rPr>
                <w:b/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b/>
                <w:szCs w:val="24"/>
                <w:lang w:val="ru-RU"/>
              </w:rPr>
              <w:t>формирования</w:t>
            </w:r>
            <w:r w:rsidRPr="001E558C">
              <w:rPr>
                <w:b/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b/>
                <w:szCs w:val="24"/>
                <w:lang w:val="ru-RU"/>
              </w:rPr>
              <w:t>технологической</w:t>
            </w:r>
            <w:r w:rsidRPr="001E558C">
              <w:rPr>
                <w:b/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b/>
                <w:szCs w:val="24"/>
                <w:lang w:val="ru-RU"/>
              </w:rPr>
              <w:t>культуры</w:t>
            </w:r>
          </w:p>
        </w:tc>
      </w:tr>
      <w:tr w:rsidR="001E558C" w:rsidRPr="001E558C" w:rsidTr="001E558C">
        <w:trPr>
          <w:trHeight w:val="642"/>
        </w:trPr>
        <w:tc>
          <w:tcPr>
            <w:tcW w:w="1559" w:type="dxa"/>
          </w:tcPr>
          <w:p w:rsidR="001E558C" w:rsidRPr="001E558C" w:rsidRDefault="001E558C" w:rsidP="001E558C">
            <w:pPr>
              <w:pStyle w:val="TableParagraph"/>
              <w:jc w:val="center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Первый</w:t>
            </w:r>
            <w:proofErr w:type="spellEnd"/>
          </w:p>
          <w:p w:rsidR="001E558C" w:rsidRPr="001E558C" w:rsidRDefault="001E558C" w:rsidP="001E558C">
            <w:pPr>
              <w:pStyle w:val="TableParagraph"/>
              <w:jc w:val="center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уровень</w:t>
            </w:r>
            <w:proofErr w:type="spellEnd"/>
          </w:p>
        </w:tc>
        <w:tc>
          <w:tcPr>
            <w:tcW w:w="1418" w:type="dxa"/>
          </w:tcPr>
          <w:p w:rsidR="001E558C" w:rsidRPr="001E558C" w:rsidRDefault="001E558C" w:rsidP="001E558C">
            <w:pPr>
              <w:pStyle w:val="TableParagraph"/>
              <w:jc w:val="center"/>
              <w:rPr>
                <w:szCs w:val="24"/>
                <w:lang w:val="ru-RU"/>
              </w:rPr>
            </w:pPr>
            <w:r w:rsidRPr="001E558C">
              <w:rPr>
                <w:szCs w:val="24"/>
                <w:lang w:val="ru-RU"/>
              </w:rPr>
              <w:t>7 класс</w:t>
            </w:r>
          </w:p>
        </w:tc>
        <w:tc>
          <w:tcPr>
            <w:tcW w:w="4819" w:type="dxa"/>
          </w:tcPr>
          <w:p w:rsidR="001E558C" w:rsidRPr="001E558C" w:rsidRDefault="001E558C" w:rsidP="001E558C">
            <w:pPr>
              <w:pStyle w:val="TableParagraph"/>
              <w:ind w:left="105"/>
              <w:jc w:val="both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Потребность</w:t>
            </w:r>
            <w:proofErr w:type="spellEnd"/>
            <w:r w:rsidRPr="001E558C">
              <w:rPr>
                <w:spacing w:val="-3"/>
                <w:szCs w:val="24"/>
              </w:rPr>
              <w:t xml:space="preserve"> </w:t>
            </w:r>
            <w:r w:rsidRPr="001E558C">
              <w:rPr>
                <w:szCs w:val="24"/>
              </w:rPr>
              <w:t>в</w:t>
            </w:r>
            <w:r w:rsidRPr="001E558C">
              <w:rPr>
                <w:spacing w:val="-3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новых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впечатлениях</w:t>
            </w:r>
            <w:proofErr w:type="spellEnd"/>
          </w:p>
        </w:tc>
        <w:tc>
          <w:tcPr>
            <w:tcW w:w="2526" w:type="dxa"/>
          </w:tcPr>
          <w:p w:rsidR="001E558C" w:rsidRPr="001E558C" w:rsidRDefault="001E558C" w:rsidP="001E558C">
            <w:pPr>
              <w:pStyle w:val="TableParagraph"/>
              <w:ind w:left="108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>«</w:t>
            </w:r>
            <w:proofErr w:type="spellStart"/>
            <w:r w:rsidRPr="001E558C">
              <w:rPr>
                <w:szCs w:val="24"/>
              </w:rPr>
              <w:t>знакомство</w:t>
            </w:r>
            <w:proofErr w:type="spellEnd"/>
            <w:r w:rsidRPr="001E558C">
              <w:rPr>
                <w:szCs w:val="24"/>
              </w:rPr>
              <w:t>»</w:t>
            </w:r>
          </w:p>
        </w:tc>
      </w:tr>
      <w:tr w:rsidR="001E558C" w:rsidRPr="001E558C" w:rsidTr="001E558C">
        <w:trPr>
          <w:trHeight w:val="735"/>
        </w:trPr>
        <w:tc>
          <w:tcPr>
            <w:tcW w:w="1559" w:type="dxa"/>
          </w:tcPr>
          <w:p w:rsidR="001E558C" w:rsidRPr="001E558C" w:rsidRDefault="001E558C" w:rsidP="001E558C">
            <w:pPr>
              <w:pStyle w:val="TableParagraph"/>
              <w:tabs>
                <w:tab w:val="left" w:pos="1134"/>
              </w:tabs>
              <w:ind w:right="141"/>
              <w:jc w:val="center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Второй</w:t>
            </w:r>
            <w:proofErr w:type="spellEnd"/>
            <w:r w:rsidRPr="001E558C">
              <w:rPr>
                <w:spacing w:val="1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уровень</w:t>
            </w:r>
            <w:proofErr w:type="spellEnd"/>
          </w:p>
        </w:tc>
        <w:tc>
          <w:tcPr>
            <w:tcW w:w="1418" w:type="dxa"/>
          </w:tcPr>
          <w:p w:rsidR="001E558C" w:rsidRPr="001E558C" w:rsidRDefault="001E558C" w:rsidP="001E558C">
            <w:pPr>
              <w:pStyle w:val="TableParagraph"/>
              <w:ind w:right="452"/>
              <w:jc w:val="center"/>
              <w:rPr>
                <w:szCs w:val="24"/>
              </w:rPr>
            </w:pPr>
            <w:r w:rsidRPr="001E558C">
              <w:rPr>
                <w:szCs w:val="24"/>
                <w:lang w:val="ru-RU"/>
              </w:rPr>
              <w:t>8</w:t>
            </w:r>
            <w:r w:rsidRPr="001E558C">
              <w:rPr>
                <w:spacing w:val="-3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класс</w:t>
            </w:r>
            <w:proofErr w:type="spellEnd"/>
          </w:p>
        </w:tc>
        <w:tc>
          <w:tcPr>
            <w:tcW w:w="4819" w:type="dxa"/>
          </w:tcPr>
          <w:p w:rsidR="001E558C" w:rsidRPr="001E558C" w:rsidRDefault="001E558C" w:rsidP="001E558C">
            <w:pPr>
              <w:pStyle w:val="TableParagraph"/>
              <w:ind w:left="105" w:right="141"/>
              <w:jc w:val="both"/>
              <w:rPr>
                <w:szCs w:val="24"/>
                <w:lang w:val="ru-RU"/>
              </w:rPr>
            </w:pPr>
            <w:r w:rsidRPr="001E558C">
              <w:rPr>
                <w:szCs w:val="24"/>
                <w:lang w:val="ru-RU"/>
              </w:rPr>
              <w:t>Развитие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любознательности,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выражающееся в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изучении отдельных</w:t>
            </w:r>
            <w:r w:rsidRPr="001E558C">
              <w:rPr>
                <w:spacing w:val="-68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учебных</w:t>
            </w:r>
            <w:r w:rsidRPr="001E558C">
              <w:rPr>
                <w:spacing w:val="-4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предметов,</w:t>
            </w:r>
          </w:p>
          <w:p w:rsidR="001E558C" w:rsidRPr="001E558C" w:rsidRDefault="001E558C" w:rsidP="001E558C">
            <w:pPr>
              <w:pStyle w:val="TableParagraph"/>
              <w:ind w:left="105"/>
              <w:jc w:val="both"/>
              <w:rPr>
                <w:szCs w:val="24"/>
              </w:rPr>
            </w:pPr>
            <w:proofErr w:type="spellStart"/>
            <w:proofErr w:type="gramStart"/>
            <w:r w:rsidRPr="001E558C">
              <w:rPr>
                <w:szCs w:val="24"/>
              </w:rPr>
              <w:t>интегрированных</w:t>
            </w:r>
            <w:proofErr w:type="spellEnd"/>
            <w:proofErr w:type="gramEnd"/>
            <w:r w:rsidRPr="001E558C">
              <w:rPr>
                <w:spacing w:val="-6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курсов</w:t>
            </w:r>
            <w:proofErr w:type="spellEnd"/>
            <w:r w:rsidRPr="001E558C">
              <w:rPr>
                <w:szCs w:val="24"/>
              </w:rPr>
              <w:t>.</w:t>
            </w:r>
          </w:p>
        </w:tc>
        <w:tc>
          <w:tcPr>
            <w:tcW w:w="2526" w:type="dxa"/>
          </w:tcPr>
          <w:p w:rsidR="001E558C" w:rsidRPr="001E558C" w:rsidRDefault="001E558C" w:rsidP="001E558C">
            <w:pPr>
              <w:pStyle w:val="TableParagraph"/>
              <w:ind w:left="108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>«</w:t>
            </w:r>
            <w:proofErr w:type="spellStart"/>
            <w:r w:rsidRPr="001E558C">
              <w:rPr>
                <w:szCs w:val="24"/>
              </w:rPr>
              <w:t>осведомленность</w:t>
            </w:r>
            <w:proofErr w:type="spellEnd"/>
            <w:r w:rsidRPr="001E558C">
              <w:rPr>
                <w:szCs w:val="24"/>
              </w:rPr>
              <w:t>»</w:t>
            </w:r>
          </w:p>
        </w:tc>
      </w:tr>
      <w:tr w:rsidR="001E558C" w:rsidRPr="001E558C" w:rsidTr="001E558C">
        <w:trPr>
          <w:trHeight w:val="1526"/>
        </w:trPr>
        <w:tc>
          <w:tcPr>
            <w:tcW w:w="1559" w:type="dxa"/>
          </w:tcPr>
          <w:p w:rsidR="001E558C" w:rsidRPr="001E558C" w:rsidRDefault="001E558C" w:rsidP="001E558C">
            <w:pPr>
              <w:pStyle w:val="TableParagraph"/>
              <w:ind w:right="141"/>
              <w:jc w:val="center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Третий</w:t>
            </w:r>
            <w:proofErr w:type="spellEnd"/>
            <w:r w:rsidRPr="001E558C">
              <w:rPr>
                <w:spacing w:val="1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уровень</w:t>
            </w:r>
            <w:proofErr w:type="spellEnd"/>
          </w:p>
        </w:tc>
        <w:tc>
          <w:tcPr>
            <w:tcW w:w="1418" w:type="dxa"/>
          </w:tcPr>
          <w:p w:rsidR="001E558C" w:rsidRPr="001E558C" w:rsidRDefault="001E558C" w:rsidP="001E558C">
            <w:pPr>
              <w:pStyle w:val="TableParagraph"/>
              <w:ind w:right="399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>9</w:t>
            </w:r>
            <w:r w:rsidRPr="001E558C">
              <w:rPr>
                <w:spacing w:val="-3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класс</w:t>
            </w:r>
            <w:proofErr w:type="spellEnd"/>
          </w:p>
        </w:tc>
        <w:tc>
          <w:tcPr>
            <w:tcW w:w="4819" w:type="dxa"/>
          </w:tcPr>
          <w:p w:rsidR="001E558C" w:rsidRPr="001E558C" w:rsidRDefault="001E558C" w:rsidP="001E558C">
            <w:pPr>
              <w:pStyle w:val="TableParagraph"/>
              <w:ind w:left="105" w:right="142"/>
              <w:jc w:val="both"/>
              <w:rPr>
                <w:szCs w:val="24"/>
                <w:lang w:val="ru-RU"/>
              </w:rPr>
            </w:pPr>
            <w:r w:rsidRPr="001E558C">
              <w:rPr>
                <w:szCs w:val="24"/>
                <w:lang w:val="ru-RU"/>
              </w:rPr>
              <w:t>Освоение базовых</w:t>
            </w:r>
            <w:r w:rsidRPr="001E558C">
              <w:rPr>
                <w:spacing w:val="-68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компетенций,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выражающихся</w:t>
            </w:r>
            <w:r w:rsidRPr="001E558C">
              <w:rPr>
                <w:spacing w:val="-2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интересе</w:t>
            </w:r>
            <w:r w:rsidRPr="001E558C">
              <w:rPr>
                <w:spacing w:val="-4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к</w:t>
            </w:r>
            <w:r w:rsidRPr="001E558C">
              <w:rPr>
                <w:spacing w:val="-3"/>
                <w:szCs w:val="24"/>
                <w:lang w:val="ru-RU"/>
              </w:rPr>
              <w:t xml:space="preserve"> </w:t>
            </w:r>
            <w:r>
              <w:rPr>
                <w:spacing w:val="-3"/>
                <w:szCs w:val="24"/>
                <w:lang w:val="ru-RU"/>
              </w:rPr>
              <w:t>и</w:t>
            </w:r>
            <w:r w:rsidRPr="001E558C">
              <w:rPr>
                <w:szCs w:val="24"/>
                <w:lang w:val="ru-RU"/>
              </w:rPr>
              <w:t>зучению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конкретного предмета,</w:t>
            </w:r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вида</w:t>
            </w:r>
            <w:r w:rsidRPr="001E558C">
              <w:rPr>
                <w:spacing w:val="-4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деятельности,</w:t>
            </w:r>
            <w:r w:rsidRPr="001E558C">
              <w:rPr>
                <w:spacing w:val="-3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самоопределении</w:t>
            </w:r>
            <w:r w:rsidRPr="001E558C">
              <w:rPr>
                <w:spacing w:val="-4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через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 xml:space="preserve">систему </w:t>
            </w:r>
            <w:proofErr w:type="spellStart"/>
            <w:r w:rsidRPr="001E558C">
              <w:rPr>
                <w:szCs w:val="24"/>
                <w:lang w:val="ru-RU"/>
              </w:rPr>
              <w:t>предпрофильных</w:t>
            </w:r>
            <w:proofErr w:type="spellEnd"/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курсов</w:t>
            </w:r>
            <w:r w:rsidRPr="001E558C">
              <w:rPr>
                <w:spacing w:val="-3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 xml:space="preserve">и </w:t>
            </w:r>
            <w:r>
              <w:rPr>
                <w:szCs w:val="24"/>
                <w:lang w:val="ru-RU"/>
              </w:rPr>
              <w:t>п</w:t>
            </w:r>
            <w:r w:rsidRPr="001E558C">
              <w:rPr>
                <w:szCs w:val="24"/>
                <w:lang w:val="ru-RU"/>
              </w:rPr>
              <w:t>олучение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профессиональных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навыков</w:t>
            </w:r>
          </w:p>
        </w:tc>
        <w:tc>
          <w:tcPr>
            <w:tcW w:w="2526" w:type="dxa"/>
          </w:tcPr>
          <w:p w:rsidR="001E558C" w:rsidRPr="001E558C" w:rsidRDefault="001E558C" w:rsidP="001E558C">
            <w:pPr>
              <w:pStyle w:val="TableParagraph"/>
              <w:ind w:left="108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>«</w:t>
            </w:r>
            <w:proofErr w:type="spellStart"/>
            <w:r w:rsidRPr="001E558C">
              <w:rPr>
                <w:szCs w:val="24"/>
              </w:rPr>
              <w:t>грамотность</w:t>
            </w:r>
            <w:proofErr w:type="spellEnd"/>
            <w:r w:rsidRPr="001E558C">
              <w:rPr>
                <w:szCs w:val="24"/>
              </w:rPr>
              <w:t>»</w:t>
            </w:r>
          </w:p>
        </w:tc>
      </w:tr>
      <w:tr w:rsidR="001E558C" w:rsidRPr="001E558C" w:rsidTr="001E558C">
        <w:trPr>
          <w:trHeight w:val="1831"/>
        </w:trPr>
        <w:tc>
          <w:tcPr>
            <w:tcW w:w="1559" w:type="dxa"/>
          </w:tcPr>
          <w:p w:rsidR="001E558C" w:rsidRPr="001E558C" w:rsidRDefault="001E558C" w:rsidP="001E558C">
            <w:pPr>
              <w:pStyle w:val="TableParagraph"/>
              <w:ind w:right="141"/>
              <w:jc w:val="center"/>
              <w:rPr>
                <w:szCs w:val="24"/>
              </w:rPr>
            </w:pPr>
            <w:proofErr w:type="spellStart"/>
            <w:r w:rsidRPr="001E558C">
              <w:rPr>
                <w:szCs w:val="24"/>
              </w:rPr>
              <w:t>Четвертый</w:t>
            </w:r>
            <w:proofErr w:type="spellEnd"/>
            <w:r w:rsidRPr="001E558C">
              <w:rPr>
                <w:spacing w:val="-67"/>
                <w:szCs w:val="24"/>
              </w:rPr>
              <w:t xml:space="preserve"> </w:t>
            </w:r>
            <w:proofErr w:type="spellStart"/>
            <w:r w:rsidRPr="001E558C">
              <w:rPr>
                <w:szCs w:val="24"/>
              </w:rPr>
              <w:t>уровень</w:t>
            </w:r>
            <w:proofErr w:type="spellEnd"/>
          </w:p>
        </w:tc>
        <w:tc>
          <w:tcPr>
            <w:tcW w:w="1418" w:type="dxa"/>
          </w:tcPr>
          <w:p w:rsidR="001E558C" w:rsidRPr="001E558C" w:rsidRDefault="001E558C" w:rsidP="001E558C">
            <w:pPr>
              <w:pStyle w:val="TableParagraph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 xml:space="preserve">10-11 </w:t>
            </w:r>
            <w:proofErr w:type="spellStart"/>
            <w:r w:rsidRPr="001E558C">
              <w:rPr>
                <w:szCs w:val="24"/>
              </w:rPr>
              <w:t>классы</w:t>
            </w:r>
            <w:proofErr w:type="spellEnd"/>
          </w:p>
        </w:tc>
        <w:tc>
          <w:tcPr>
            <w:tcW w:w="4819" w:type="dxa"/>
          </w:tcPr>
          <w:p w:rsidR="001E558C" w:rsidRPr="001E558C" w:rsidRDefault="001E558C" w:rsidP="001E558C">
            <w:pPr>
              <w:pStyle w:val="TableParagraph"/>
              <w:ind w:left="105" w:right="142"/>
              <w:jc w:val="both"/>
              <w:rPr>
                <w:szCs w:val="24"/>
                <w:lang w:val="ru-RU"/>
              </w:rPr>
            </w:pPr>
            <w:r w:rsidRPr="001E558C">
              <w:rPr>
                <w:szCs w:val="24"/>
                <w:lang w:val="ru-RU"/>
              </w:rPr>
              <w:t>Освоение специальных и</w:t>
            </w:r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>
              <w:rPr>
                <w:spacing w:val="-67"/>
                <w:szCs w:val="24"/>
                <w:lang w:val="ru-RU"/>
              </w:rPr>
              <w:t xml:space="preserve">  с</w:t>
            </w:r>
            <w:r w:rsidRPr="001E558C">
              <w:rPr>
                <w:szCs w:val="24"/>
                <w:lang w:val="ru-RU"/>
              </w:rPr>
              <w:t>пециализированных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компетенций,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выражающихся в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целенаправленной</w:t>
            </w:r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деятельности</w:t>
            </w:r>
            <w:r w:rsidRPr="001E558C">
              <w:rPr>
                <w:spacing w:val="-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с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ориентацией</w:t>
            </w:r>
            <w:r w:rsidRPr="001E558C">
              <w:rPr>
                <w:spacing w:val="-5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на</w:t>
            </w:r>
            <w:r w:rsidRPr="001E558C">
              <w:rPr>
                <w:spacing w:val="-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научное</w:t>
            </w:r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исследование,</w:t>
            </w:r>
            <w:r w:rsidRPr="001E558C">
              <w:rPr>
                <w:spacing w:val="1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профильное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pacing w:val="-1"/>
                <w:szCs w:val="24"/>
                <w:lang w:val="ru-RU"/>
              </w:rPr>
              <w:t>самоопределение,</w:t>
            </w:r>
            <w:r w:rsidRPr="001E558C">
              <w:rPr>
                <w:spacing w:val="-67"/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развитие</w:t>
            </w:r>
            <w:r>
              <w:rPr>
                <w:szCs w:val="24"/>
                <w:lang w:val="ru-RU"/>
              </w:rPr>
              <w:t xml:space="preserve"> </w:t>
            </w:r>
            <w:r w:rsidRPr="001E558C">
              <w:rPr>
                <w:szCs w:val="24"/>
                <w:lang w:val="ru-RU"/>
              </w:rPr>
              <w:t>предпринимательских</w:t>
            </w:r>
          </w:p>
          <w:p w:rsidR="001E558C" w:rsidRPr="001E558C" w:rsidRDefault="001E558C" w:rsidP="001E558C">
            <w:pPr>
              <w:pStyle w:val="TableParagraph"/>
              <w:ind w:left="105" w:right="294"/>
              <w:jc w:val="both"/>
              <w:rPr>
                <w:szCs w:val="24"/>
                <w:lang w:val="ru-RU"/>
              </w:rPr>
            </w:pPr>
            <w:r w:rsidRPr="001E558C">
              <w:rPr>
                <w:szCs w:val="24"/>
                <w:lang w:val="ru-RU"/>
              </w:rPr>
              <w:t>компетенций, получение</w:t>
            </w:r>
            <w:r w:rsidRPr="001E558C">
              <w:rPr>
                <w:spacing w:val="-68"/>
                <w:szCs w:val="24"/>
                <w:lang w:val="ru-RU"/>
              </w:rPr>
              <w:t xml:space="preserve"> </w:t>
            </w:r>
            <w:r>
              <w:rPr>
                <w:spacing w:val="-68"/>
                <w:szCs w:val="24"/>
                <w:lang w:val="ru-RU"/>
              </w:rPr>
              <w:t xml:space="preserve">    </w:t>
            </w:r>
            <w:r>
              <w:rPr>
                <w:szCs w:val="24"/>
                <w:lang w:val="ru-RU"/>
              </w:rPr>
              <w:t xml:space="preserve"> профессии</w:t>
            </w:r>
          </w:p>
        </w:tc>
        <w:tc>
          <w:tcPr>
            <w:tcW w:w="2526" w:type="dxa"/>
          </w:tcPr>
          <w:p w:rsidR="001E558C" w:rsidRPr="001E558C" w:rsidRDefault="001E558C" w:rsidP="001E558C">
            <w:pPr>
              <w:pStyle w:val="TableParagraph"/>
              <w:ind w:left="108"/>
              <w:jc w:val="center"/>
              <w:rPr>
                <w:szCs w:val="24"/>
              </w:rPr>
            </w:pPr>
            <w:r w:rsidRPr="001E558C">
              <w:rPr>
                <w:szCs w:val="24"/>
              </w:rPr>
              <w:t>«</w:t>
            </w:r>
            <w:proofErr w:type="spellStart"/>
            <w:r w:rsidRPr="001E558C">
              <w:rPr>
                <w:szCs w:val="24"/>
              </w:rPr>
              <w:t>компетентность</w:t>
            </w:r>
            <w:proofErr w:type="spellEnd"/>
            <w:r w:rsidRPr="001E558C">
              <w:rPr>
                <w:szCs w:val="24"/>
              </w:rPr>
              <w:t>»</w:t>
            </w:r>
          </w:p>
        </w:tc>
      </w:tr>
    </w:tbl>
    <w:p w:rsidR="001E558C" w:rsidRPr="005C40D7" w:rsidRDefault="001E558C" w:rsidP="001E558C">
      <w:pPr>
        <w:pStyle w:val="a5"/>
        <w:jc w:val="left"/>
        <w:rPr>
          <w:b/>
          <w:sz w:val="24"/>
          <w:szCs w:val="24"/>
        </w:rPr>
      </w:pPr>
    </w:p>
    <w:p w:rsidR="001E558C" w:rsidRPr="005C40D7" w:rsidRDefault="001E558C" w:rsidP="001E558C">
      <w:pPr>
        <w:pStyle w:val="a5"/>
        <w:ind w:right="403" w:firstLine="707"/>
        <w:rPr>
          <w:sz w:val="24"/>
          <w:szCs w:val="24"/>
        </w:rPr>
      </w:pPr>
      <w:r w:rsidRPr="005C40D7">
        <w:rPr>
          <w:sz w:val="24"/>
          <w:szCs w:val="24"/>
        </w:rPr>
        <w:t>Таким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образом,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функционирование</w:t>
      </w:r>
      <w:r w:rsidRPr="005C40D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концепции </w:t>
      </w:r>
      <w:proofErr w:type="spellStart"/>
      <w:r>
        <w:rPr>
          <w:sz w:val="24"/>
          <w:szCs w:val="24"/>
        </w:rPr>
        <w:t>предпрофильного</w:t>
      </w:r>
      <w:proofErr w:type="spellEnd"/>
      <w:r>
        <w:rPr>
          <w:sz w:val="24"/>
          <w:szCs w:val="24"/>
        </w:rPr>
        <w:t xml:space="preserve"> инженерно-технологического обучения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подразумевает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наличие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четырех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уровней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процесса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формирования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технологической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культуры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обучающихся.</w:t>
      </w:r>
    </w:p>
    <w:p w:rsidR="001E558C" w:rsidRPr="005C40D7" w:rsidRDefault="001E558C" w:rsidP="001E558C">
      <w:pPr>
        <w:pStyle w:val="a5"/>
        <w:tabs>
          <w:tab w:val="left" w:pos="1276"/>
          <w:tab w:val="left" w:pos="4135"/>
          <w:tab w:val="left" w:pos="4537"/>
          <w:tab w:val="left" w:pos="5510"/>
          <w:tab w:val="left" w:pos="7174"/>
          <w:tab w:val="left" w:pos="9067"/>
        </w:tabs>
        <w:ind w:right="4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C40D7">
        <w:rPr>
          <w:sz w:val="24"/>
          <w:szCs w:val="24"/>
        </w:rPr>
        <w:t>Разработанная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модель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инженерного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образования,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формирующая</w:t>
      </w:r>
      <w:r w:rsidRPr="005C40D7">
        <w:rPr>
          <w:spacing w:val="1"/>
          <w:sz w:val="24"/>
          <w:szCs w:val="24"/>
        </w:rPr>
        <w:t xml:space="preserve"> </w:t>
      </w:r>
      <w:r w:rsidRPr="005C40D7">
        <w:rPr>
          <w:sz w:val="24"/>
          <w:szCs w:val="24"/>
        </w:rPr>
        <w:t>технологическую</w:t>
      </w:r>
      <w:r w:rsidRPr="005C40D7">
        <w:rPr>
          <w:spacing w:val="22"/>
          <w:sz w:val="24"/>
          <w:szCs w:val="24"/>
        </w:rPr>
        <w:t xml:space="preserve"> </w:t>
      </w:r>
      <w:r w:rsidRPr="005C40D7">
        <w:rPr>
          <w:sz w:val="24"/>
          <w:szCs w:val="24"/>
        </w:rPr>
        <w:t>культуру</w:t>
      </w:r>
      <w:r w:rsidRPr="005C40D7">
        <w:rPr>
          <w:spacing w:val="21"/>
          <w:sz w:val="24"/>
          <w:szCs w:val="24"/>
        </w:rPr>
        <w:t xml:space="preserve"> </w:t>
      </w:r>
      <w:r w:rsidRPr="005C40D7">
        <w:rPr>
          <w:sz w:val="24"/>
          <w:szCs w:val="24"/>
        </w:rPr>
        <w:t>выпускника</w:t>
      </w:r>
      <w:r w:rsidRPr="005C40D7">
        <w:rPr>
          <w:spacing w:val="22"/>
          <w:sz w:val="24"/>
          <w:szCs w:val="24"/>
        </w:rPr>
        <w:t xml:space="preserve"> </w:t>
      </w:r>
      <w:r w:rsidRPr="005C40D7">
        <w:rPr>
          <w:sz w:val="24"/>
          <w:szCs w:val="24"/>
        </w:rPr>
        <w:t>школы,</w:t>
      </w:r>
      <w:r w:rsidRPr="005C40D7">
        <w:rPr>
          <w:spacing w:val="22"/>
          <w:sz w:val="24"/>
          <w:szCs w:val="24"/>
        </w:rPr>
        <w:t xml:space="preserve"> </w:t>
      </w:r>
      <w:r w:rsidRPr="005C40D7">
        <w:rPr>
          <w:sz w:val="24"/>
          <w:szCs w:val="24"/>
        </w:rPr>
        <w:t>структурно</w:t>
      </w:r>
      <w:r w:rsidRPr="005C40D7"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выстроен</w:t>
      </w:r>
      <w:proofErr w:type="gramEnd"/>
      <w:r w:rsidRPr="001E5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выделены компоненты и связи, механизмы, </w:t>
      </w:r>
      <w:r w:rsidRPr="005C40D7">
        <w:rPr>
          <w:sz w:val="24"/>
          <w:szCs w:val="24"/>
        </w:rPr>
        <w:t>позволяющие</w:t>
      </w:r>
      <w:r>
        <w:rPr>
          <w:sz w:val="24"/>
          <w:szCs w:val="24"/>
        </w:rPr>
        <w:t xml:space="preserve"> </w:t>
      </w:r>
      <w:r w:rsidRPr="005C40D7">
        <w:rPr>
          <w:spacing w:val="-1"/>
          <w:sz w:val="24"/>
          <w:szCs w:val="24"/>
        </w:rPr>
        <w:t>учитывать</w:t>
      </w:r>
      <w:r>
        <w:rPr>
          <w:spacing w:val="-67"/>
          <w:sz w:val="24"/>
          <w:szCs w:val="24"/>
        </w:rPr>
        <w:t xml:space="preserve"> </w:t>
      </w:r>
      <w:r w:rsidRPr="005C40D7">
        <w:rPr>
          <w:sz w:val="24"/>
          <w:szCs w:val="24"/>
        </w:rPr>
        <w:t>взаимосвязь</w:t>
      </w:r>
      <w:r w:rsidRPr="001E558C">
        <w:rPr>
          <w:sz w:val="24"/>
          <w:szCs w:val="24"/>
        </w:rPr>
        <w:t xml:space="preserve"> </w:t>
      </w:r>
      <w:r w:rsidRPr="005C40D7">
        <w:rPr>
          <w:sz w:val="24"/>
          <w:szCs w:val="24"/>
        </w:rPr>
        <w:t>и взаимообусловленность</w:t>
      </w:r>
      <w:r w:rsidRPr="005C40D7">
        <w:rPr>
          <w:spacing w:val="-1"/>
          <w:sz w:val="24"/>
          <w:szCs w:val="24"/>
        </w:rPr>
        <w:t xml:space="preserve"> </w:t>
      </w:r>
      <w:r w:rsidRPr="005C40D7">
        <w:rPr>
          <w:sz w:val="24"/>
          <w:szCs w:val="24"/>
        </w:rPr>
        <w:t>всего</w:t>
      </w:r>
      <w:r w:rsidRPr="005C40D7">
        <w:rPr>
          <w:spacing w:val="-3"/>
          <w:sz w:val="24"/>
          <w:szCs w:val="24"/>
        </w:rPr>
        <w:t xml:space="preserve"> </w:t>
      </w:r>
      <w:r w:rsidRPr="005C40D7">
        <w:rPr>
          <w:sz w:val="24"/>
          <w:szCs w:val="24"/>
        </w:rPr>
        <w:t>процесса.</w:t>
      </w:r>
    </w:p>
    <w:p w:rsidR="001E558C" w:rsidRDefault="001E558C" w:rsidP="001E558C">
      <w:pPr>
        <w:pStyle w:val="a5"/>
        <w:ind w:left="567" w:right="408" w:firstLine="707"/>
        <w:rPr>
          <w:sz w:val="24"/>
          <w:szCs w:val="24"/>
        </w:rPr>
      </w:pPr>
    </w:p>
    <w:p w:rsidR="005521EB" w:rsidRPr="005C40D7" w:rsidRDefault="005521EB" w:rsidP="005521EB">
      <w:pPr>
        <w:pStyle w:val="Heading1"/>
        <w:ind w:left="3072" w:firstLine="0"/>
        <w:rPr>
          <w:sz w:val="24"/>
          <w:szCs w:val="24"/>
        </w:rPr>
      </w:pPr>
      <w:r w:rsidRPr="005C40D7">
        <w:rPr>
          <w:sz w:val="24"/>
          <w:szCs w:val="24"/>
        </w:rPr>
        <w:t>Организация</w:t>
      </w:r>
      <w:r w:rsidRPr="005C40D7">
        <w:rPr>
          <w:spacing w:val="-5"/>
          <w:sz w:val="24"/>
          <w:szCs w:val="24"/>
        </w:rPr>
        <w:t xml:space="preserve"> </w:t>
      </w:r>
      <w:r w:rsidRPr="005C40D7">
        <w:rPr>
          <w:sz w:val="24"/>
          <w:szCs w:val="24"/>
        </w:rPr>
        <w:t>образовательного</w:t>
      </w:r>
      <w:r w:rsidRPr="005C40D7">
        <w:rPr>
          <w:spacing w:val="-2"/>
          <w:sz w:val="24"/>
          <w:szCs w:val="24"/>
        </w:rPr>
        <w:t xml:space="preserve"> </w:t>
      </w:r>
      <w:r w:rsidRPr="005C40D7">
        <w:rPr>
          <w:sz w:val="24"/>
          <w:szCs w:val="24"/>
        </w:rPr>
        <w:t>процесса</w:t>
      </w:r>
    </w:p>
    <w:p w:rsidR="005521EB" w:rsidRPr="005C40D7" w:rsidRDefault="005521EB" w:rsidP="005521EB">
      <w:pPr>
        <w:pStyle w:val="a5"/>
        <w:jc w:val="left"/>
        <w:rPr>
          <w:b/>
          <w:sz w:val="24"/>
          <w:szCs w:val="24"/>
        </w:rPr>
      </w:pPr>
    </w:p>
    <w:p w:rsidR="005521EB" w:rsidRDefault="005521EB" w:rsidP="005521EB">
      <w:pPr>
        <w:pStyle w:val="a5"/>
        <w:ind w:right="404" w:firstLine="707"/>
        <w:rPr>
          <w:sz w:val="24"/>
          <w:szCs w:val="24"/>
        </w:rPr>
      </w:pPr>
      <w:r w:rsidRPr="005521EB">
        <w:rPr>
          <w:sz w:val="24"/>
          <w:szCs w:val="24"/>
        </w:rPr>
        <w:t>Образовательный процесс строится в соответствии с базовыми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возрастными</w:t>
      </w:r>
      <w:r w:rsidRPr="005521EB">
        <w:rPr>
          <w:spacing w:val="-3"/>
          <w:sz w:val="24"/>
          <w:szCs w:val="24"/>
        </w:rPr>
        <w:t xml:space="preserve"> </w:t>
      </w:r>
      <w:r w:rsidRPr="005521EB">
        <w:rPr>
          <w:sz w:val="24"/>
          <w:szCs w:val="24"/>
        </w:rPr>
        <w:t>потребностями</w:t>
      </w:r>
      <w:r w:rsidRPr="005521EB">
        <w:rPr>
          <w:spacing w:val="2"/>
          <w:sz w:val="24"/>
          <w:szCs w:val="24"/>
        </w:rPr>
        <w:t xml:space="preserve"> </w:t>
      </w:r>
      <w:proofErr w:type="gramStart"/>
      <w:r w:rsidRPr="005521EB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521EB" w:rsidRPr="005521EB" w:rsidRDefault="005521EB" w:rsidP="005521EB">
      <w:pPr>
        <w:pStyle w:val="a5"/>
        <w:ind w:right="404" w:firstLine="707"/>
        <w:rPr>
          <w:sz w:val="24"/>
          <w:szCs w:val="24"/>
        </w:rPr>
      </w:pPr>
    </w:p>
    <w:p w:rsidR="005521EB" w:rsidRPr="005521EB" w:rsidRDefault="005521EB" w:rsidP="005521EB">
      <w:pPr>
        <w:pStyle w:val="a5"/>
        <w:ind w:right="403" w:firstLine="707"/>
        <w:rPr>
          <w:sz w:val="24"/>
          <w:szCs w:val="24"/>
        </w:rPr>
      </w:pPr>
      <w:r w:rsidRPr="005521EB">
        <w:rPr>
          <w:sz w:val="24"/>
          <w:szCs w:val="24"/>
        </w:rPr>
        <w:lastRenderedPageBreak/>
        <w:t>Реализация</w:t>
      </w:r>
      <w:r w:rsidRPr="005521E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осуществляется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соответствии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с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учебным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планом,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обеспечивающим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выполнение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требований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федеральных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государственных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образовательных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стандартов.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На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всех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ступенях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обучения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должен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быть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выстроен</w:t>
      </w:r>
      <w:r w:rsidRPr="005521EB">
        <w:rPr>
          <w:spacing w:val="-1"/>
          <w:sz w:val="24"/>
          <w:szCs w:val="24"/>
        </w:rPr>
        <w:t xml:space="preserve"> </w:t>
      </w:r>
      <w:r w:rsidRPr="005521EB">
        <w:rPr>
          <w:sz w:val="24"/>
          <w:szCs w:val="24"/>
        </w:rPr>
        <w:t>блок инженерно-технического</w:t>
      </w:r>
      <w:r w:rsidRPr="005521EB">
        <w:rPr>
          <w:spacing w:val="-2"/>
          <w:sz w:val="24"/>
          <w:szCs w:val="24"/>
        </w:rPr>
        <w:t xml:space="preserve"> </w:t>
      </w:r>
      <w:r w:rsidRPr="005521EB">
        <w:rPr>
          <w:sz w:val="24"/>
          <w:szCs w:val="24"/>
        </w:rPr>
        <w:t>образования:</w:t>
      </w:r>
    </w:p>
    <w:p w:rsidR="005521EB" w:rsidRPr="005521EB" w:rsidRDefault="005521EB" w:rsidP="005521EB">
      <w:pPr>
        <w:widowControl w:val="0"/>
        <w:tabs>
          <w:tab w:val="left" w:pos="2390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hAnsi="Times New Roman"/>
          <w:sz w:val="12"/>
          <w:szCs w:val="24"/>
        </w:rPr>
      </w:pPr>
    </w:p>
    <w:p w:rsidR="005521EB" w:rsidRDefault="005521EB" w:rsidP="005521EB">
      <w:pPr>
        <w:pStyle w:val="a3"/>
        <w:widowControl w:val="0"/>
        <w:numPr>
          <w:ilvl w:val="0"/>
          <w:numId w:val="11"/>
        </w:numPr>
        <w:tabs>
          <w:tab w:val="left" w:pos="2390"/>
        </w:tabs>
        <w:autoSpaceDE w:val="0"/>
        <w:autoSpaceDN w:val="0"/>
        <w:spacing w:after="0" w:line="240" w:lineRule="auto"/>
        <w:ind w:right="4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21EB">
        <w:rPr>
          <w:rFonts w:ascii="Times New Roman" w:hAnsi="Times New Roman"/>
          <w:sz w:val="24"/>
          <w:szCs w:val="24"/>
        </w:rPr>
        <w:t>в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5521EB">
        <w:rPr>
          <w:rFonts w:ascii="Times New Roman" w:hAnsi="Times New Roman"/>
          <w:sz w:val="24"/>
          <w:szCs w:val="24"/>
        </w:rPr>
        <w:t>-9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классах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–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в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рамках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учебного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плана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и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в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системе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дополнительного</w:t>
      </w:r>
      <w:r w:rsidRPr="005521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образования;</w:t>
      </w:r>
    </w:p>
    <w:p w:rsidR="005521EB" w:rsidRPr="005521EB" w:rsidRDefault="005521EB" w:rsidP="005521EB">
      <w:pPr>
        <w:pStyle w:val="a3"/>
        <w:widowControl w:val="0"/>
        <w:numPr>
          <w:ilvl w:val="0"/>
          <w:numId w:val="11"/>
        </w:numPr>
        <w:tabs>
          <w:tab w:val="left" w:pos="2390"/>
        </w:tabs>
        <w:autoSpaceDE w:val="0"/>
        <w:autoSpaceDN w:val="0"/>
        <w:spacing w:after="0" w:line="240" w:lineRule="auto"/>
        <w:ind w:right="4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21EB">
        <w:rPr>
          <w:rFonts w:ascii="Times New Roman" w:hAnsi="Times New Roman"/>
          <w:sz w:val="24"/>
          <w:szCs w:val="24"/>
        </w:rPr>
        <w:t>на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старшей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ступени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обучения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реализуются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программы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профильного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521EB">
        <w:rPr>
          <w:rFonts w:ascii="Times New Roman" w:hAnsi="Times New Roman"/>
          <w:sz w:val="24"/>
          <w:szCs w:val="24"/>
        </w:rPr>
        <w:t>обучения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по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математике</w:t>
      </w:r>
      <w:proofErr w:type="gramEnd"/>
      <w:r w:rsidRPr="005521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информатике,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физике,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технологии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с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ориентацией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на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практическую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21EB">
        <w:rPr>
          <w:rFonts w:ascii="Times New Roman" w:hAnsi="Times New Roman"/>
          <w:sz w:val="24"/>
          <w:szCs w:val="24"/>
        </w:rPr>
        <w:t>деятельность</w:t>
      </w:r>
      <w:r w:rsidRPr="005521EB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5521EB" w:rsidRPr="005521EB" w:rsidRDefault="005521EB" w:rsidP="005521EB">
      <w:pPr>
        <w:pStyle w:val="a3"/>
        <w:widowControl w:val="0"/>
        <w:tabs>
          <w:tab w:val="left" w:pos="2390"/>
        </w:tabs>
        <w:autoSpaceDE w:val="0"/>
        <w:autoSpaceDN w:val="0"/>
        <w:spacing w:after="0" w:line="240" w:lineRule="auto"/>
        <w:ind w:right="407"/>
        <w:contextualSpacing w:val="0"/>
        <w:jc w:val="both"/>
        <w:rPr>
          <w:rFonts w:ascii="Times New Roman" w:hAnsi="Times New Roman"/>
          <w:sz w:val="14"/>
          <w:szCs w:val="24"/>
        </w:rPr>
      </w:pPr>
    </w:p>
    <w:p w:rsidR="005521EB" w:rsidRPr="005521EB" w:rsidRDefault="005521EB" w:rsidP="005521EB">
      <w:pPr>
        <w:pStyle w:val="a5"/>
        <w:ind w:right="405" w:firstLine="359"/>
        <w:rPr>
          <w:sz w:val="24"/>
          <w:szCs w:val="24"/>
        </w:rPr>
      </w:pPr>
      <w:r w:rsidRPr="005521EB">
        <w:rPr>
          <w:sz w:val="24"/>
          <w:szCs w:val="24"/>
        </w:rPr>
        <w:t>Основные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вопросы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курса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начальной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инженерной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подготовки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могут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изучаться в рамках отдельных учебных предметов, в т.ч. технологии, а также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 процессе сетевого взаимодействия с использованием кадров и материально-</w:t>
      </w:r>
      <w:r w:rsidRPr="005521EB">
        <w:rPr>
          <w:spacing w:val="-67"/>
          <w:sz w:val="24"/>
          <w:szCs w:val="24"/>
        </w:rPr>
        <w:t xml:space="preserve"> </w:t>
      </w:r>
      <w:r w:rsidRPr="005521EB">
        <w:rPr>
          <w:sz w:val="24"/>
          <w:szCs w:val="24"/>
        </w:rPr>
        <w:t>технической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базы</w:t>
      </w:r>
      <w:r w:rsidRPr="005521E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 </w:t>
      </w:r>
      <w:proofErr w:type="spellStart"/>
      <w:r>
        <w:rPr>
          <w:sz w:val="24"/>
          <w:szCs w:val="24"/>
        </w:rPr>
        <w:t>Кванториума</w:t>
      </w:r>
      <w:proofErr w:type="spellEnd"/>
      <w:r>
        <w:rPr>
          <w:sz w:val="24"/>
          <w:szCs w:val="24"/>
        </w:rPr>
        <w:t>.</w:t>
      </w:r>
    </w:p>
    <w:p w:rsidR="005521EB" w:rsidRPr="005521EB" w:rsidRDefault="005521EB" w:rsidP="005521EB">
      <w:pPr>
        <w:pStyle w:val="a5"/>
        <w:ind w:right="408" w:firstLine="359"/>
        <w:rPr>
          <w:sz w:val="24"/>
          <w:szCs w:val="24"/>
        </w:rPr>
      </w:pPr>
      <w:r w:rsidRPr="005521EB">
        <w:rPr>
          <w:sz w:val="24"/>
          <w:szCs w:val="24"/>
        </w:rPr>
        <w:t>Таким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образом,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образовательный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процесс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будет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направлен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на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формирование личности выпускника, социально ориентированного, готового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к трудовой деятельности или продолжению профессионального образования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на</w:t>
      </w:r>
      <w:r w:rsidRPr="005521EB">
        <w:rPr>
          <w:spacing w:val="-1"/>
          <w:sz w:val="24"/>
          <w:szCs w:val="24"/>
        </w:rPr>
        <w:t xml:space="preserve"> </w:t>
      </w:r>
      <w:r w:rsidRPr="005521EB">
        <w:rPr>
          <w:sz w:val="24"/>
          <w:szCs w:val="24"/>
        </w:rPr>
        <w:t>основе</w:t>
      </w:r>
      <w:r w:rsidRPr="005521EB">
        <w:rPr>
          <w:spacing w:val="-2"/>
          <w:sz w:val="24"/>
          <w:szCs w:val="24"/>
        </w:rPr>
        <w:t xml:space="preserve"> </w:t>
      </w:r>
      <w:r w:rsidRPr="005521EB">
        <w:rPr>
          <w:sz w:val="24"/>
          <w:szCs w:val="24"/>
        </w:rPr>
        <w:t>осознанного</w:t>
      </w:r>
      <w:r w:rsidRPr="005521EB">
        <w:rPr>
          <w:spacing w:val="1"/>
          <w:sz w:val="24"/>
          <w:szCs w:val="24"/>
        </w:rPr>
        <w:t xml:space="preserve"> </w:t>
      </w:r>
      <w:r w:rsidRPr="005521EB">
        <w:rPr>
          <w:sz w:val="24"/>
          <w:szCs w:val="24"/>
        </w:rPr>
        <w:t>выбора.</w:t>
      </w:r>
    </w:p>
    <w:p w:rsidR="005521EB" w:rsidRPr="00CA6300" w:rsidRDefault="005521EB" w:rsidP="005521EB">
      <w:pPr>
        <w:pStyle w:val="a5"/>
        <w:jc w:val="left"/>
        <w:rPr>
          <w:sz w:val="12"/>
          <w:szCs w:val="24"/>
        </w:rPr>
      </w:pPr>
    </w:p>
    <w:p w:rsidR="005521EB" w:rsidRPr="00CA6300" w:rsidRDefault="005521EB" w:rsidP="001E558C">
      <w:pPr>
        <w:pStyle w:val="a5"/>
        <w:ind w:left="567" w:right="408" w:firstLine="707"/>
        <w:rPr>
          <w:sz w:val="16"/>
          <w:szCs w:val="24"/>
        </w:rPr>
      </w:pPr>
    </w:p>
    <w:p w:rsidR="00CA6300" w:rsidRDefault="00CA6300" w:rsidP="00CA6300">
      <w:pPr>
        <w:pStyle w:val="a5"/>
        <w:ind w:right="408" w:firstLine="707"/>
        <w:jc w:val="center"/>
        <w:rPr>
          <w:b/>
          <w:szCs w:val="24"/>
        </w:rPr>
      </w:pPr>
      <w:r w:rsidRPr="00CA6300">
        <w:rPr>
          <w:b/>
          <w:szCs w:val="24"/>
        </w:rPr>
        <w:t>Учебный план</w:t>
      </w:r>
    </w:p>
    <w:p w:rsid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</w:rPr>
      </w:pPr>
    </w:p>
    <w:p w:rsidR="00A84363" w:rsidRPr="00A84363" w:rsidRDefault="00A84363" w:rsidP="000D53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84363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 xml:space="preserve"> за счет части формируемой участниками образовательных отношений преподавание  предмета "</w:t>
      </w:r>
      <w:r w:rsidRPr="00A84363">
        <w:rPr>
          <w:rFonts w:ascii="Times New Roman" w:hAnsi="Times New Roman"/>
          <w:sz w:val="24"/>
          <w:szCs w:val="24"/>
        </w:rPr>
        <w:t>Физика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>" увеличено на 1 час; преподавание предмета «</w:t>
      </w:r>
      <w:r w:rsidR="000D537B">
        <w:rPr>
          <w:rFonts w:ascii="Times New Roman" w:hAnsi="Times New Roman"/>
          <w:sz w:val="24"/>
          <w:szCs w:val="24"/>
        </w:rPr>
        <w:t>Алгебра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>» увеличено на 1 час; Курс "Финансовая грамотность" интегрирован в предмет "Обществознание". Предметная область ОДНКНР интегрирована в предмет «История».</w:t>
      </w:r>
      <w:r w:rsidR="000D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37B" w:rsidRPr="00A84363">
        <w:rPr>
          <w:rFonts w:ascii="Times New Roman" w:eastAsia="Times New Roman" w:hAnsi="Times New Roman" w:cs="Times New Roman"/>
          <w:sz w:val="24"/>
          <w:szCs w:val="24"/>
        </w:rPr>
        <w:t>В рамках изучения предмета «Технология» организовано изучение модуля "Черчение" (35 часов в год).</w:t>
      </w:r>
    </w:p>
    <w:p w:rsidR="000D537B" w:rsidRPr="000D537B" w:rsidRDefault="000D537B" w:rsidP="00A84363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A84363" w:rsidRPr="00A84363" w:rsidRDefault="00A84363" w:rsidP="00A8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36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A84363" w:rsidRPr="00A84363" w:rsidRDefault="000D537B" w:rsidP="00A843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  <w:r w:rsidR="00A84363" w:rsidRPr="00A84363">
        <w:rPr>
          <w:rFonts w:ascii="Times New Roman" w:hAnsi="Times New Roman"/>
          <w:sz w:val="24"/>
          <w:szCs w:val="24"/>
        </w:rPr>
        <w:t xml:space="preserve"> – 1 час</w:t>
      </w:r>
    </w:p>
    <w:p w:rsidR="00A84363" w:rsidRPr="000D537B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sz w:val="16"/>
          <w:szCs w:val="24"/>
        </w:rPr>
      </w:pPr>
    </w:p>
    <w:p w:rsidR="00A84363" w:rsidRP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363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63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63">
        <w:rPr>
          <w:rFonts w:ascii="Times New Roman" w:eastAsia="Times New Roman" w:hAnsi="Times New Roman" w:cs="Times New Roman"/>
          <w:b/>
          <w:sz w:val="24"/>
          <w:szCs w:val="24"/>
        </w:rPr>
        <w:t>В 8 классе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 xml:space="preserve"> за счет части формируемой участниками образовательных отношений преподавание предмета «</w:t>
      </w:r>
      <w:r w:rsidRPr="00A84363">
        <w:rPr>
          <w:rFonts w:ascii="Times New Roman" w:hAnsi="Times New Roman"/>
          <w:sz w:val="24"/>
          <w:szCs w:val="24"/>
        </w:rPr>
        <w:t>Физика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>» увеличено на 1 час; вместо учебного предмета "Искусство" (</w:t>
      </w:r>
      <w:proofErr w:type="gramStart"/>
      <w:r w:rsidRPr="00A8436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A84363">
        <w:rPr>
          <w:rFonts w:ascii="Times New Roman" w:eastAsia="Times New Roman" w:hAnsi="Times New Roman" w:cs="Times New Roman"/>
          <w:sz w:val="24"/>
          <w:szCs w:val="24"/>
        </w:rPr>
        <w:t>) организовано изучение предмета «Искусство» (Мировая художественная культура) -35 часов в год. Предметная область ОДНКНР интегрирована в предмет «История».</w:t>
      </w:r>
    </w:p>
    <w:p w:rsid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A8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ab/>
        <w:t>В рамках изучения предмета «Технология» организовано изучение модуля "Черчение" (35 часов в год). Курс "Финансовая грамотность" интегрирован в предмет "Обществознание".</w:t>
      </w:r>
    </w:p>
    <w:p w:rsidR="00A84363" w:rsidRPr="00A84363" w:rsidRDefault="00A84363" w:rsidP="00A8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36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A84363" w:rsidRPr="00A84363" w:rsidRDefault="00A84363" w:rsidP="00A843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63">
        <w:rPr>
          <w:rFonts w:ascii="Times New Roman" w:hAnsi="Times New Roman"/>
          <w:sz w:val="24"/>
          <w:szCs w:val="24"/>
        </w:rPr>
        <w:t>Математика – 1 час</w:t>
      </w:r>
    </w:p>
    <w:p w:rsidR="00A84363" w:rsidRPr="00A84363" w:rsidRDefault="00A84363" w:rsidP="00A8436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  <w:r w:rsidRPr="00A84363">
        <w:rPr>
          <w:rFonts w:ascii="Times New Roman" w:hAnsi="Times New Roman"/>
          <w:sz w:val="24"/>
          <w:szCs w:val="24"/>
        </w:rPr>
        <w:t xml:space="preserve"> – 1 час</w:t>
      </w:r>
    </w:p>
    <w:p w:rsidR="00A84363" w:rsidRP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A84363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63">
        <w:rPr>
          <w:rFonts w:ascii="Times New Roman" w:eastAsia="Times New Roman" w:hAnsi="Times New Roman" w:cs="Times New Roman"/>
          <w:sz w:val="24"/>
          <w:szCs w:val="24"/>
        </w:rPr>
        <w:tab/>
      </w:r>
      <w:r w:rsidRPr="00A84363">
        <w:rPr>
          <w:rFonts w:ascii="Times New Roman" w:eastAsia="Times New Roman" w:hAnsi="Times New Roman" w:cs="Times New Roman"/>
          <w:b/>
          <w:sz w:val="24"/>
          <w:szCs w:val="24"/>
        </w:rPr>
        <w:t>В 9 классе</w:t>
      </w:r>
      <w:r w:rsidRPr="00A84363">
        <w:rPr>
          <w:rFonts w:ascii="Times New Roman" w:eastAsia="Times New Roman" w:hAnsi="Times New Roman" w:cs="Times New Roman"/>
          <w:sz w:val="24"/>
          <w:szCs w:val="24"/>
        </w:rPr>
        <w:t xml:space="preserve"> за счет части формируемой участниками образовательных отношений преподавание предмета "Алгебра" увеличено на 1 час. Курс "Финансовая грамотность" интегрирован в предмет "Обществознание". Предметная область ОДНКНР интегрирована в предмет «История». </w:t>
      </w:r>
    </w:p>
    <w:p w:rsidR="00A84363" w:rsidRPr="00A84363" w:rsidRDefault="00A84363" w:rsidP="00A843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A84363" w:rsidRPr="00A84363" w:rsidRDefault="00A84363" w:rsidP="00A84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36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A84363" w:rsidRPr="00A84363" w:rsidRDefault="00A84363" w:rsidP="00A8436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  <w:r w:rsidRPr="00A84363">
        <w:rPr>
          <w:rFonts w:ascii="Times New Roman" w:hAnsi="Times New Roman"/>
          <w:sz w:val="24"/>
          <w:szCs w:val="24"/>
        </w:rPr>
        <w:t xml:space="preserve"> – 1 час</w:t>
      </w:r>
    </w:p>
    <w:p w:rsidR="00642D84" w:rsidRPr="004B5D73" w:rsidRDefault="00642D84" w:rsidP="00CA6300">
      <w:pPr>
        <w:pStyle w:val="a5"/>
        <w:ind w:right="408" w:firstLine="707"/>
        <w:jc w:val="center"/>
        <w:rPr>
          <w:b/>
          <w:sz w:val="22"/>
          <w:szCs w:val="24"/>
        </w:rPr>
      </w:pPr>
    </w:p>
    <w:tbl>
      <w:tblPr>
        <w:tblW w:w="10932" w:type="dxa"/>
        <w:jc w:val="center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4"/>
        <w:gridCol w:w="2693"/>
        <w:gridCol w:w="1596"/>
        <w:gridCol w:w="1701"/>
        <w:gridCol w:w="1701"/>
        <w:gridCol w:w="1037"/>
      </w:tblGrid>
      <w:tr w:rsidR="004B5D73" w:rsidRPr="00ED1CB5" w:rsidTr="00A84363">
        <w:trPr>
          <w:trHeight w:val="460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(год)</w:t>
            </w:r>
          </w:p>
        </w:tc>
      </w:tr>
      <w:tr w:rsidR="00A84363" w:rsidRPr="00ED1CB5" w:rsidTr="00A84363">
        <w:trPr>
          <w:trHeight w:val="5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1701" w:type="dxa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1701" w:type="dxa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037" w:type="dxa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84363" w:rsidRPr="00ED1CB5" w:rsidTr="00A84363">
        <w:trPr>
          <w:trHeight w:val="320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4(140)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vAlign w:val="center"/>
          </w:tcPr>
          <w:p w:rsidR="004B5D7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(350)</w:t>
            </w:r>
          </w:p>
        </w:tc>
      </w:tr>
      <w:tr w:rsidR="00A84363" w:rsidRPr="00ED1CB5" w:rsidTr="00A84363">
        <w:trPr>
          <w:trHeight w:val="36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vAlign w:val="center"/>
          </w:tcPr>
          <w:p w:rsidR="004B5D7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4363" w:rsidRPr="00ED1CB5" w:rsidTr="00A84363">
        <w:trPr>
          <w:trHeight w:val="32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vAlign w:val="center"/>
          </w:tcPr>
          <w:p w:rsidR="004B5D7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84363" w:rsidRPr="00ED1CB5" w:rsidTr="00A84363">
        <w:trPr>
          <w:trHeight w:val="12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vAlign w:val="center"/>
          </w:tcPr>
          <w:p w:rsidR="004B5D7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84363" w:rsidRPr="00ED1CB5" w:rsidTr="00A84363">
        <w:trPr>
          <w:trHeight w:val="198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4B5D7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37B" w:rsidRPr="00ED1CB5" w:rsidTr="00D61AC0">
        <w:trPr>
          <w:trHeight w:val="300"/>
          <w:jc w:val="center"/>
        </w:trPr>
        <w:tc>
          <w:tcPr>
            <w:tcW w:w="2204" w:type="dxa"/>
            <w:vMerge/>
          </w:tcPr>
          <w:p w:rsidR="000D537B" w:rsidRPr="00ED1CB5" w:rsidRDefault="000D537B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537B" w:rsidRPr="00ED1CB5" w:rsidRDefault="000D537B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45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4(140)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45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4(140)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B5D73" w:rsidRPr="00ED1CB5" w:rsidTr="00D61AC0">
        <w:trPr>
          <w:trHeight w:val="2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4363" w:rsidRPr="00ED1CB5" w:rsidTr="00D61AC0">
        <w:trPr>
          <w:trHeight w:val="294"/>
          <w:jc w:val="center"/>
        </w:trPr>
        <w:tc>
          <w:tcPr>
            <w:tcW w:w="2204" w:type="dxa"/>
            <w:vMerge/>
          </w:tcPr>
          <w:p w:rsidR="00A84363" w:rsidRPr="00ED1CB5" w:rsidRDefault="00A8436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4363" w:rsidRPr="00ED1CB5" w:rsidRDefault="00A8436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A84363" w:rsidRPr="00ED1CB5" w:rsidRDefault="00A84363" w:rsidP="000D5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4363" w:rsidRPr="00ED1CB5" w:rsidRDefault="00A84363" w:rsidP="00A84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4363" w:rsidRPr="00ED1CB5" w:rsidRDefault="00A8436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A84363" w:rsidRPr="00ED1CB5" w:rsidRDefault="000D537B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4363" w:rsidRPr="00ED1CB5" w:rsidTr="00A84363">
        <w:trPr>
          <w:trHeight w:val="400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4363" w:rsidRPr="00ED1CB5" w:rsidTr="00A84363">
        <w:trPr>
          <w:trHeight w:val="22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4363" w:rsidRPr="00ED1CB5" w:rsidTr="00A84363">
        <w:trPr>
          <w:trHeight w:val="3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537B" w:rsidRPr="00ED1CB5" w:rsidTr="00D61AC0">
        <w:trPr>
          <w:trHeight w:val="180"/>
          <w:jc w:val="center"/>
        </w:trPr>
        <w:tc>
          <w:tcPr>
            <w:tcW w:w="2204" w:type="dxa"/>
            <w:vMerge w:val="restart"/>
          </w:tcPr>
          <w:p w:rsidR="000D537B" w:rsidRPr="00ED1CB5" w:rsidRDefault="000D537B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3" w:type="dxa"/>
          </w:tcPr>
          <w:p w:rsidR="000D537B" w:rsidRPr="00ED1CB5" w:rsidRDefault="000D537B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45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45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45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0D537B" w:rsidRPr="00ED1CB5" w:rsidRDefault="000D537B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84363" w:rsidRPr="00ED1CB5" w:rsidTr="00A84363">
        <w:trPr>
          <w:trHeight w:val="2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363" w:rsidRPr="00ED1CB5" w:rsidTr="00A84363">
        <w:trPr>
          <w:trHeight w:val="24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4363" w:rsidRPr="00ED1CB5" w:rsidTr="00A84363">
        <w:trPr>
          <w:trHeight w:val="240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7B23E1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7B23E1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4363" w:rsidRPr="00ED1CB5" w:rsidTr="00A84363">
        <w:trPr>
          <w:trHeight w:val="2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7B23E1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7B23E1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B5D73" w:rsidRPr="00ED1CB5" w:rsidTr="00A84363">
        <w:trPr>
          <w:trHeight w:val="20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1B7CB7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4363" w:rsidRPr="00ED1CB5" w:rsidTr="00A84363">
        <w:trPr>
          <w:trHeight w:val="300"/>
          <w:jc w:val="center"/>
        </w:trPr>
        <w:tc>
          <w:tcPr>
            <w:tcW w:w="2204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2(70)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1B7CB7" w:rsidP="001B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5D73" w:rsidRPr="00ED1CB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B5D73" w:rsidRPr="00ED1C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5D73" w:rsidRPr="00ED1CB5" w:rsidTr="00A84363">
        <w:trPr>
          <w:trHeight w:val="400"/>
          <w:jc w:val="center"/>
        </w:trPr>
        <w:tc>
          <w:tcPr>
            <w:tcW w:w="2204" w:type="dxa"/>
            <w:vMerge w:val="restart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4363" w:rsidRPr="00ED1CB5" w:rsidTr="00A84363">
        <w:trPr>
          <w:trHeight w:val="380"/>
          <w:jc w:val="center"/>
        </w:trPr>
        <w:tc>
          <w:tcPr>
            <w:tcW w:w="2204" w:type="dxa"/>
            <w:vMerge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CB5">
              <w:rPr>
                <w:rFonts w:ascii="Times New Roman" w:hAnsi="Times New Roman"/>
                <w:sz w:val="20"/>
                <w:szCs w:val="20"/>
              </w:rPr>
              <w:t>3(105)</w:t>
            </w:r>
          </w:p>
        </w:tc>
        <w:tc>
          <w:tcPr>
            <w:tcW w:w="1037" w:type="dxa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84363" w:rsidRPr="00ED1CB5" w:rsidTr="00D61AC0">
        <w:trPr>
          <w:trHeight w:val="280"/>
          <w:jc w:val="center"/>
        </w:trPr>
        <w:tc>
          <w:tcPr>
            <w:tcW w:w="4897" w:type="dxa"/>
            <w:gridSpan w:val="2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7B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B23E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4B5D73" w:rsidRPr="00ED1CB5" w:rsidTr="00D61AC0">
        <w:trPr>
          <w:trHeight w:val="300"/>
          <w:jc w:val="center"/>
        </w:trPr>
        <w:tc>
          <w:tcPr>
            <w:tcW w:w="4897" w:type="dxa"/>
            <w:gridSpan w:val="2"/>
          </w:tcPr>
          <w:p w:rsidR="004B5D73" w:rsidRPr="00ED1CB5" w:rsidRDefault="004B5D73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bottom"/>
          </w:tcPr>
          <w:p w:rsidR="004B5D73" w:rsidRPr="004B5D73" w:rsidRDefault="004B5D73" w:rsidP="00023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B5D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B5D73" w:rsidRPr="004B5D73" w:rsidRDefault="001B7CB7" w:rsidP="00023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B5D73" w:rsidRPr="004B5D73" w:rsidRDefault="001B7CB7" w:rsidP="00023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B5D73" w:rsidRPr="00ED1CB5" w:rsidTr="00D61AC0">
        <w:trPr>
          <w:trHeight w:val="220"/>
          <w:jc w:val="center"/>
        </w:trPr>
        <w:tc>
          <w:tcPr>
            <w:tcW w:w="4897" w:type="dxa"/>
            <w:gridSpan w:val="2"/>
          </w:tcPr>
          <w:p w:rsidR="004B5D73" w:rsidRPr="00ED1CB5" w:rsidRDefault="004B5D73" w:rsidP="00023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CB5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bottom"/>
          </w:tcPr>
          <w:p w:rsidR="004B5D73" w:rsidRPr="004B5D73" w:rsidRDefault="004B5D73" w:rsidP="00023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B5D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B5D73" w:rsidRPr="004B5D73" w:rsidRDefault="004B5D73" w:rsidP="001B7CB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B5D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="001B7CB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B5D73" w:rsidRPr="004B5D73" w:rsidRDefault="004B5D73" w:rsidP="0002349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B5D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36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4B5D73" w:rsidRPr="00ED1CB5" w:rsidRDefault="00D61AC0" w:rsidP="0002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</w:tbl>
    <w:p w:rsidR="00CA6300" w:rsidRDefault="00CA6300" w:rsidP="00CA6300">
      <w:pPr>
        <w:pStyle w:val="a5"/>
        <w:ind w:right="408" w:firstLine="707"/>
        <w:jc w:val="center"/>
        <w:rPr>
          <w:b/>
          <w:szCs w:val="24"/>
        </w:rPr>
      </w:pPr>
    </w:p>
    <w:p w:rsidR="00D61AC0" w:rsidRDefault="00D61AC0" w:rsidP="00D61AC0">
      <w:pPr>
        <w:pStyle w:val="Heading1"/>
        <w:tabs>
          <w:tab w:val="left" w:pos="4253"/>
        </w:tabs>
        <w:ind w:left="0" w:firstLine="0"/>
        <w:jc w:val="center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</w:p>
    <w:p w:rsidR="00D61AC0" w:rsidRDefault="00D61AC0" w:rsidP="00D61AC0">
      <w:pPr>
        <w:pStyle w:val="a5"/>
        <w:spacing w:before="9"/>
        <w:jc w:val="left"/>
        <w:rPr>
          <w:b/>
          <w:sz w:val="27"/>
        </w:rPr>
      </w:pPr>
    </w:p>
    <w:p w:rsidR="00D61AC0" w:rsidRPr="00D61AC0" w:rsidRDefault="00D61AC0" w:rsidP="00D61AC0">
      <w:pPr>
        <w:pStyle w:val="a5"/>
        <w:ind w:right="408" w:firstLine="707"/>
        <w:jc w:val="left"/>
        <w:rPr>
          <w:sz w:val="24"/>
        </w:rPr>
      </w:pPr>
      <w:r w:rsidRPr="00D61AC0">
        <w:rPr>
          <w:sz w:val="24"/>
        </w:rPr>
        <w:t>Ожидаемыми</w:t>
      </w:r>
      <w:r w:rsidRPr="00D61AC0">
        <w:rPr>
          <w:spacing w:val="38"/>
          <w:sz w:val="24"/>
        </w:rPr>
        <w:t xml:space="preserve"> </w:t>
      </w:r>
      <w:r w:rsidRPr="00D61AC0">
        <w:rPr>
          <w:sz w:val="24"/>
        </w:rPr>
        <w:t>позитивными</w:t>
      </w:r>
      <w:r w:rsidRPr="00D61AC0">
        <w:rPr>
          <w:spacing w:val="36"/>
          <w:sz w:val="24"/>
        </w:rPr>
        <w:t xml:space="preserve"> </w:t>
      </w:r>
      <w:r w:rsidRPr="00D61AC0">
        <w:rPr>
          <w:sz w:val="24"/>
        </w:rPr>
        <w:t>результатами</w:t>
      </w:r>
      <w:r w:rsidRPr="00D61AC0">
        <w:rPr>
          <w:spacing w:val="38"/>
          <w:sz w:val="24"/>
        </w:rPr>
        <w:t xml:space="preserve"> </w:t>
      </w:r>
      <w:r w:rsidRPr="00D61AC0">
        <w:rPr>
          <w:sz w:val="24"/>
        </w:rPr>
        <w:t>реализации</w:t>
      </w:r>
      <w:r w:rsidRPr="00D61AC0"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коцепции</w:t>
      </w:r>
      <w:proofErr w:type="spellEnd"/>
      <w:r>
        <w:rPr>
          <w:sz w:val="24"/>
        </w:rPr>
        <w:t xml:space="preserve"> </w:t>
      </w:r>
      <w:r w:rsidRPr="00D61AC0">
        <w:rPr>
          <w:spacing w:val="-67"/>
          <w:sz w:val="24"/>
        </w:rPr>
        <w:t xml:space="preserve"> </w:t>
      </w:r>
      <w:r w:rsidRPr="00D61AC0">
        <w:rPr>
          <w:sz w:val="24"/>
        </w:rPr>
        <w:t>являются:</w:t>
      </w:r>
    </w:p>
    <w:p w:rsidR="00D61AC0" w:rsidRPr="00D61AC0" w:rsidRDefault="00D61AC0" w:rsidP="00D61AC0">
      <w:pPr>
        <w:pStyle w:val="a3"/>
        <w:widowControl w:val="0"/>
        <w:numPr>
          <w:ilvl w:val="0"/>
          <w:numId w:val="13"/>
        </w:numPr>
        <w:tabs>
          <w:tab w:val="left" w:pos="1814"/>
        </w:tabs>
        <w:autoSpaceDE w:val="0"/>
        <w:autoSpaceDN w:val="0"/>
        <w:spacing w:before="86" w:after="0" w:line="240" w:lineRule="auto"/>
        <w:ind w:left="1814" w:right="402" w:hanging="425"/>
        <w:contextualSpacing w:val="0"/>
        <w:jc w:val="both"/>
        <w:rPr>
          <w:rFonts w:ascii="Times New Roman" w:hAnsi="Times New Roman"/>
          <w:sz w:val="24"/>
        </w:rPr>
      </w:pPr>
      <w:r w:rsidRPr="00D61AC0">
        <w:rPr>
          <w:rFonts w:ascii="Times New Roman" w:hAnsi="Times New Roman"/>
          <w:sz w:val="24"/>
        </w:rPr>
        <w:t>Формирование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личности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выпускника,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социально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ориентированного,</w:t>
      </w:r>
      <w:r w:rsidRPr="00D61AC0">
        <w:rPr>
          <w:rFonts w:ascii="Times New Roman" w:hAnsi="Times New Roman"/>
          <w:spacing w:val="-67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мотивированного к сознательному выбору и продолжению трудовой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деятельности по инженерным</w:t>
      </w:r>
      <w:r w:rsidRPr="00D61AC0">
        <w:rPr>
          <w:rFonts w:ascii="Times New Roman" w:hAnsi="Times New Roman"/>
          <w:spacing w:val="-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специальностям;</w:t>
      </w:r>
    </w:p>
    <w:p w:rsidR="00D61AC0" w:rsidRPr="00D61AC0" w:rsidRDefault="00D61AC0" w:rsidP="00D61AC0">
      <w:pPr>
        <w:pStyle w:val="a3"/>
        <w:widowControl w:val="0"/>
        <w:numPr>
          <w:ilvl w:val="0"/>
          <w:numId w:val="13"/>
        </w:numPr>
        <w:tabs>
          <w:tab w:val="left" w:pos="1754"/>
        </w:tabs>
        <w:autoSpaceDE w:val="0"/>
        <w:autoSpaceDN w:val="0"/>
        <w:spacing w:after="0" w:line="240" w:lineRule="auto"/>
        <w:ind w:left="1754" w:right="404"/>
        <w:contextualSpacing w:val="0"/>
        <w:jc w:val="both"/>
        <w:rPr>
          <w:rFonts w:ascii="Times New Roman" w:hAnsi="Times New Roman"/>
          <w:sz w:val="24"/>
        </w:rPr>
      </w:pPr>
      <w:r w:rsidRPr="00D61AC0">
        <w:rPr>
          <w:rFonts w:ascii="Times New Roman" w:hAnsi="Times New Roman"/>
          <w:sz w:val="24"/>
        </w:rPr>
        <w:t>Создание системы непрерывного инженерного образования «школа –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вуз</w:t>
      </w:r>
      <w:r w:rsidRPr="00D61AC0">
        <w:rPr>
          <w:rFonts w:ascii="Times New Roman" w:hAnsi="Times New Roman"/>
          <w:spacing w:val="-2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-</w:t>
      </w:r>
      <w:r w:rsidRPr="00D61AC0">
        <w:rPr>
          <w:rFonts w:ascii="Times New Roman" w:hAnsi="Times New Roman"/>
          <w:spacing w:val="-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предприятие»;</w:t>
      </w:r>
    </w:p>
    <w:p w:rsidR="00D61AC0" w:rsidRPr="00D61AC0" w:rsidRDefault="00D61AC0" w:rsidP="00D61AC0">
      <w:pPr>
        <w:pStyle w:val="a3"/>
        <w:widowControl w:val="0"/>
        <w:numPr>
          <w:ilvl w:val="0"/>
          <w:numId w:val="13"/>
        </w:numPr>
        <w:tabs>
          <w:tab w:val="left" w:pos="1754"/>
        </w:tabs>
        <w:autoSpaceDE w:val="0"/>
        <w:autoSpaceDN w:val="0"/>
        <w:spacing w:after="0" w:line="240" w:lineRule="auto"/>
        <w:ind w:left="1754" w:right="403"/>
        <w:contextualSpacing w:val="0"/>
        <w:jc w:val="both"/>
        <w:rPr>
          <w:rFonts w:ascii="Times New Roman" w:hAnsi="Times New Roman"/>
          <w:sz w:val="24"/>
        </w:rPr>
      </w:pPr>
      <w:r w:rsidRPr="00D61AC0">
        <w:rPr>
          <w:rFonts w:ascii="Times New Roman" w:hAnsi="Times New Roman"/>
          <w:sz w:val="24"/>
        </w:rPr>
        <w:t>Определение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содержания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образования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в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части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основных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способов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познавательной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деятельности,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специфичных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для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инженерно-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технического образования</w:t>
      </w:r>
      <w:r w:rsidRPr="00D61AC0">
        <w:rPr>
          <w:rFonts w:ascii="Times New Roman" w:hAnsi="Times New Roman"/>
          <w:spacing w:val="-3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обучающихся;</w:t>
      </w:r>
    </w:p>
    <w:p w:rsidR="00D61AC0" w:rsidRPr="00D61AC0" w:rsidRDefault="00D61AC0" w:rsidP="00D61AC0">
      <w:pPr>
        <w:pStyle w:val="a3"/>
        <w:widowControl w:val="0"/>
        <w:numPr>
          <w:ilvl w:val="0"/>
          <w:numId w:val="13"/>
        </w:numPr>
        <w:tabs>
          <w:tab w:val="left" w:pos="1754"/>
        </w:tabs>
        <w:autoSpaceDE w:val="0"/>
        <w:autoSpaceDN w:val="0"/>
        <w:spacing w:after="0" w:line="240" w:lineRule="auto"/>
        <w:ind w:left="1754" w:right="403"/>
        <w:contextualSpacing w:val="0"/>
        <w:jc w:val="both"/>
        <w:rPr>
          <w:rFonts w:ascii="Times New Roman" w:hAnsi="Times New Roman"/>
          <w:sz w:val="24"/>
        </w:rPr>
      </w:pPr>
      <w:r w:rsidRPr="00D61AC0">
        <w:rPr>
          <w:rFonts w:ascii="Times New Roman" w:hAnsi="Times New Roman"/>
          <w:sz w:val="24"/>
        </w:rPr>
        <w:t>Создание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комплекса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учебно-методических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и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дидактических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материалов,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обеспечивающих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реализацию</w:t>
      </w:r>
      <w:r w:rsidRPr="00D61AC0">
        <w:rPr>
          <w:rFonts w:ascii="Times New Roman" w:hAnsi="Times New Roman"/>
          <w:spacing w:val="7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образовательной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программы с расширенным изучением физико-математических и</w:t>
      </w:r>
      <w:r w:rsidRPr="00D61AC0">
        <w:rPr>
          <w:rFonts w:ascii="Times New Roman" w:hAnsi="Times New Roman"/>
          <w:spacing w:val="-67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прикладных образовательных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областей;</w:t>
      </w:r>
    </w:p>
    <w:p w:rsidR="00D61AC0" w:rsidRPr="00D61AC0" w:rsidRDefault="00D61AC0" w:rsidP="00D61AC0">
      <w:pPr>
        <w:pStyle w:val="a3"/>
        <w:widowControl w:val="0"/>
        <w:numPr>
          <w:ilvl w:val="0"/>
          <w:numId w:val="13"/>
        </w:numPr>
        <w:tabs>
          <w:tab w:val="left" w:pos="1754"/>
        </w:tabs>
        <w:autoSpaceDE w:val="0"/>
        <w:autoSpaceDN w:val="0"/>
        <w:spacing w:after="0" w:line="240" w:lineRule="auto"/>
        <w:ind w:left="1754" w:right="406"/>
        <w:contextualSpacing w:val="0"/>
        <w:jc w:val="both"/>
        <w:rPr>
          <w:rFonts w:ascii="Times New Roman" w:hAnsi="Times New Roman"/>
          <w:sz w:val="24"/>
        </w:rPr>
      </w:pPr>
      <w:r w:rsidRPr="00D61AC0">
        <w:rPr>
          <w:rFonts w:ascii="Times New Roman" w:hAnsi="Times New Roman"/>
          <w:sz w:val="24"/>
        </w:rPr>
        <w:t>Повышение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профессиональной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компетенции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учителей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вследствие участия в создании учебно-методических и дидактических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материалов,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обеспечивающих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реализацию</w:t>
      </w:r>
      <w:r w:rsidRPr="00D61AC0">
        <w:rPr>
          <w:rFonts w:ascii="Times New Roman" w:hAnsi="Times New Roman"/>
          <w:spacing w:val="7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образовательной</w:t>
      </w:r>
      <w:r w:rsidRPr="00D61AC0">
        <w:rPr>
          <w:rFonts w:ascii="Times New Roman" w:hAnsi="Times New Roman"/>
          <w:spacing w:val="1"/>
          <w:sz w:val="24"/>
        </w:rPr>
        <w:t xml:space="preserve"> </w:t>
      </w:r>
      <w:r w:rsidRPr="00D61AC0">
        <w:rPr>
          <w:rFonts w:ascii="Times New Roman" w:hAnsi="Times New Roman"/>
          <w:sz w:val="24"/>
        </w:rPr>
        <w:t>программы.</w:t>
      </w:r>
    </w:p>
    <w:p w:rsidR="000D537B" w:rsidRDefault="000D537B" w:rsidP="005F5B7F">
      <w:pPr>
        <w:pStyle w:val="a5"/>
        <w:ind w:right="408"/>
        <w:rPr>
          <w:b/>
          <w:szCs w:val="24"/>
        </w:rPr>
      </w:pPr>
    </w:p>
    <w:p w:rsidR="000D537B" w:rsidRPr="000D537B" w:rsidRDefault="000D537B" w:rsidP="000D537B">
      <w:pPr>
        <w:rPr>
          <w:lang w:eastAsia="en-US"/>
        </w:rPr>
      </w:pPr>
    </w:p>
    <w:p w:rsidR="000D537B" w:rsidRDefault="000D537B" w:rsidP="000D537B">
      <w:pPr>
        <w:tabs>
          <w:tab w:val="left" w:pos="2452"/>
        </w:tabs>
        <w:rPr>
          <w:lang w:eastAsia="en-US"/>
        </w:rPr>
      </w:pPr>
      <w:r>
        <w:rPr>
          <w:lang w:eastAsia="en-US"/>
        </w:rPr>
        <w:tab/>
      </w:r>
    </w:p>
    <w:p w:rsidR="000D537B" w:rsidRDefault="000D537B" w:rsidP="000D537B">
      <w:pPr>
        <w:rPr>
          <w:lang w:eastAsia="en-US"/>
        </w:rPr>
      </w:pPr>
    </w:p>
    <w:p w:rsidR="00CA6300" w:rsidRPr="000D537B" w:rsidRDefault="00CA6300" w:rsidP="000D537B">
      <w:pPr>
        <w:rPr>
          <w:lang w:eastAsia="en-US"/>
        </w:rPr>
        <w:sectPr w:rsidR="00CA6300" w:rsidRPr="000D537B" w:rsidSect="001E558C">
          <w:pgSz w:w="11910" w:h="16840"/>
          <w:pgMar w:top="1040" w:right="570" w:bottom="568" w:left="740" w:header="720" w:footer="720" w:gutter="0"/>
          <w:cols w:space="720"/>
        </w:sectPr>
      </w:pPr>
    </w:p>
    <w:p w:rsidR="001E558C" w:rsidRPr="002B4DFC" w:rsidRDefault="001E558C" w:rsidP="005F5B7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</w:rPr>
      </w:pPr>
    </w:p>
    <w:sectPr w:rsidR="001E558C" w:rsidRPr="002B4DFC" w:rsidSect="009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25"/>
    <w:multiLevelType w:val="hybridMultilevel"/>
    <w:tmpl w:val="189EA81C"/>
    <w:lvl w:ilvl="0" w:tplc="C964825A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3E93B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508433E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7A6502A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B0DEE75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C0EA7E94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6" w:tplc="75E8A05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0FB25C2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175C9AB4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1">
    <w:nsid w:val="1C3B4C6C"/>
    <w:multiLevelType w:val="hybridMultilevel"/>
    <w:tmpl w:val="362A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3245"/>
    <w:multiLevelType w:val="hybridMultilevel"/>
    <w:tmpl w:val="99BA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7ED"/>
    <w:multiLevelType w:val="hybridMultilevel"/>
    <w:tmpl w:val="6F8A77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E54976"/>
    <w:multiLevelType w:val="hybridMultilevel"/>
    <w:tmpl w:val="E2D0CC0E"/>
    <w:lvl w:ilvl="0" w:tplc="CA72EEF6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C4ABC50">
      <w:numFmt w:val="bullet"/>
      <w:lvlText w:val=""/>
      <w:lvlJc w:val="left"/>
      <w:pPr>
        <w:ind w:left="-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60ABAE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2830101A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 w:tplc="00481908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A56E13D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CFB277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7" w:tplc="AF0C124A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8" w:tplc="05D04468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5">
    <w:nsid w:val="274411FD"/>
    <w:multiLevelType w:val="hybridMultilevel"/>
    <w:tmpl w:val="915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23BB"/>
    <w:multiLevelType w:val="hybridMultilevel"/>
    <w:tmpl w:val="DF44AF78"/>
    <w:lvl w:ilvl="0" w:tplc="224C3B40">
      <w:start w:val="1"/>
      <w:numFmt w:val="decimal"/>
      <w:lvlText w:val="%1."/>
      <w:lvlJc w:val="left"/>
      <w:pPr>
        <w:ind w:left="1637" w:hanging="360"/>
      </w:pPr>
      <w:rPr>
        <w:rFonts w:hint="default"/>
        <w:spacing w:val="0"/>
        <w:w w:val="100"/>
        <w:sz w:val="24"/>
        <w:szCs w:val="28"/>
        <w:lang w:val="ru-RU" w:eastAsia="en-US" w:bidi="ar-SA"/>
      </w:rPr>
    </w:lvl>
    <w:lvl w:ilvl="1" w:tplc="94224204">
      <w:start w:val="8"/>
      <w:numFmt w:val="decimal"/>
      <w:lvlText w:val="%2."/>
      <w:lvlJc w:val="left"/>
      <w:pPr>
        <w:ind w:left="440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FEAB51E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3" w:tplc="B89822D8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4" w:tplc="1D5A760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5" w:tplc="F3FCD346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6" w:tplc="AE46362E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7" w:tplc="1478AA50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45E01934">
      <w:numFmt w:val="bullet"/>
      <w:lvlText w:val="•"/>
      <w:lvlJc w:val="left"/>
      <w:pPr>
        <w:ind w:left="9288" w:hanging="360"/>
      </w:pPr>
      <w:rPr>
        <w:rFonts w:hint="default"/>
        <w:lang w:val="ru-RU" w:eastAsia="en-US" w:bidi="ar-SA"/>
      </w:rPr>
    </w:lvl>
  </w:abstractNum>
  <w:abstractNum w:abstractNumId="7">
    <w:nsid w:val="4D487739"/>
    <w:multiLevelType w:val="hybridMultilevel"/>
    <w:tmpl w:val="4BD81E86"/>
    <w:lvl w:ilvl="0" w:tplc="705A87E6">
      <w:start w:val="1"/>
      <w:numFmt w:val="decimal"/>
      <w:lvlText w:val="%1."/>
      <w:lvlJc w:val="left"/>
      <w:pPr>
        <w:ind w:left="16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240800">
      <w:start w:val="4"/>
      <w:numFmt w:val="decimal"/>
      <w:lvlText w:val="%2."/>
      <w:lvlJc w:val="left"/>
      <w:pPr>
        <w:ind w:left="44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512256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3" w:tplc="A8DC8E5E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4" w:tplc="503C970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5B74F56E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6" w:tplc="0116E67E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7" w:tplc="1D4C686E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 w:tplc="ABF082A6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8">
    <w:nsid w:val="5BEC2946"/>
    <w:multiLevelType w:val="hybridMultilevel"/>
    <w:tmpl w:val="277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3DC0"/>
    <w:multiLevelType w:val="hybridMultilevel"/>
    <w:tmpl w:val="3B5A3A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46463F"/>
    <w:multiLevelType w:val="hybridMultilevel"/>
    <w:tmpl w:val="46546516"/>
    <w:lvl w:ilvl="0" w:tplc="9CCCABC8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445326">
      <w:start w:val="8"/>
      <w:numFmt w:val="decimal"/>
      <w:lvlText w:val="%2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9C48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3" w:tplc="9DB6C08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4" w:tplc="7CF8A774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5" w:tplc="9D228A8E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6" w:tplc="1588703E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  <w:lvl w:ilvl="7" w:tplc="5C68680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  <w:lvl w:ilvl="8" w:tplc="91FA9D84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11">
    <w:nsid w:val="7B2F004E"/>
    <w:multiLevelType w:val="hybridMultilevel"/>
    <w:tmpl w:val="CD52569C"/>
    <w:lvl w:ilvl="0" w:tplc="FB4075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113733"/>
    <w:multiLevelType w:val="multilevel"/>
    <w:tmpl w:val="8A00A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6CA5"/>
    <w:rsid w:val="00012832"/>
    <w:rsid w:val="00075610"/>
    <w:rsid w:val="000D537B"/>
    <w:rsid w:val="001345FA"/>
    <w:rsid w:val="001B7CB7"/>
    <w:rsid w:val="001E558C"/>
    <w:rsid w:val="00274C66"/>
    <w:rsid w:val="00275711"/>
    <w:rsid w:val="002B4DFC"/>
    <w:rsid w:val="00343B43"/>
    <w:rsid w:val="00364B1E"/>
    <w:rsid w:val="00456111"/>
    <w:rsid w:val="00470EE4"/>
    <w:rsid w:val="004B5D73"/>
    <w:rsid w:val="005038AF"/>
    <w:rsid w:val="005521EB"/>
    <w:rsid w:val="00596EF4"/>
    <w:rsid w:val="005F5B7F"/>
    <w:rsid w:val="00642D84"/>
    <w:rsid w:val="00666CA5"/>
    <w:rsid w:val="007B23E1"/>
    <w:rsid w:val="00911D66"/>
    <w:rsid w:val="0095452D"/>
    <w:rsid w:val="009D68D6"/>
    <w:rsid w:val="00A84363"/>
    <w:rsid w:val="00A864DD"/>
    <w:rsid w:val="00B24306"/>
    <w:rsid w:val="00C909B6"/>
    <w:rsid w:val="00CA6300"/>
    <w:rsid w:val="00D61AC0"/>
    <w:rsid w:val="00D62627"/>
    <w:rsid w:val="00D84277"/>
    <w:rsid w:val="00E53E00"/>
    <w:rsid w:val="00E838BE"/>
    <w:rsid w:val="00E90055"/>
    <w:rsid w:val="00ED1CB5"/>
    <w:rsid w:val="00F37115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66CA5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666CA5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55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E55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E558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E558C"/>
    <w:pPr>
      <w:widowControl w:val="0"/>
      <w:autoSpaceDE w:val="0"/>
      <w:autoSpaceDN w:val="0"/>
      <w:spacing w:after="0" w:line="240" w:lineRule="auto"/>
      <w:ind w:left="140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E55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КЕГЭ</cp:lastModifiedBy>
  <cp:revision>7</cp:revision>
  <cp:lastPrinted>2022-04-26T08:09:00Z</cp:lastPrinted>
  <dcterms:created xsi:type="dcterms:W3CDTF">2022-06-03T09:38:00Z</dcterms:created>
  <dcterms:modified xsi:type="dcterms:W3CDTF">2022-06-14T17:16:00Z</dcterms:modified>
</cp:coreProperties>
</file>