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Учиться должно быть всегда интересно. Только тогда учение может быть успешным. Увеличение предметной нагрузки на уроках заставляет задуматься над тем, как поддержать интерес школьников к учению. Одним из наиболее действенных способов формирования нового отношения к познанию является проведение предметных недель.</w:t>
      </w:r>
    </w:p>
    <w:p w:rsidR="003A2F0C" w:rsidRPr="003A2F0C" w:rsidRDefault="003A2F0C" w:rsidP="003A2F0C">
      <w:pPr>
        <w:shd w:val="clear" w:color="auto" w:fill="FFFFFF"/>
        <w:spacing w:after="192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202020"/>
          <w:sz w:val="36"/>
          <w:szCs w:val="36"/>
          <w:lang w:eastAsia="ru-RU"/>
        </w:rPr>
      </w:pPr>
      <w:r w:rsidRPr="003A2F0C">
        <w:rPr>
          <w:rFonts w:ascii="Helvetica" w:eastAsia="Times New Roman" w:hAnsi="Helvetica" w:cs="Helvetica"/>
          <w:b/>
          <w:bCs/>
          <w:color w:val="202020"/>
          <w:sz w:val="36"/>
          <w:szCs w:val="36"/>
          <w:lang w:eastAsia="ru-RU"/>
        </w:rPr>
        <w:t> Основная цель – повышение интереса учеников к предметам, формирование познавательной активности, кругозора.</w:t>
      </w:r>
    </w:p>
    <w:p w:rsidR="003A2F0C" w:rsidRPr="003A2F0C" w:rsidRDefault="003A2F0C" w:rsidP="003A2F0C">
      <w:pPr>
        <w:shd w:val="clear" w:color="auto" w:fill="FFFFFF"/>
        <w:spacing w:after="192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02020"/>
          <w:sz w:val="43"/>
          <w:szCs w:val="43"/>
          <w:lang w:eastAsia="ru-RU"/>
        </w:rPr>
      </w:pPr>
      <w:r w:rsidRPr="003A2F0C">
        <w:rPr>
          <w:rFonts w:ascii="Helvetica" w:eastAsia="Times New Roman" w:hAnsi="Helvetica" w:cs="Helvetica"/>
          <w:b/>
          <w:bCs/>
          <w:color w:val="202020"/>
          <w:sz w:val="43"/>
          <w:szCs w:val="43"/>
          <w:lang w:eastAsia="ru-RU"/>
        </w:rPr>
        <w:t> Задачи предметных  недель: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1.Создание условий,  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2. Повышение интереса обучающихся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3. Оценка влияния предметных недель на развитие интереса учеников к изучаемым предметам.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4. Помощь учителям и ученикам в раскрытии своего творческого потенциала, организаторских способностей.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5. Создание праздничной творческой атмосферы.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Принцип проведения предметных недель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петь, декламировать, мастерить, фантазировать, выдвигать идеи, реализовывать их, рисовать,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докладами.</w:t>
      </w:r>
      <w:r>
        <w:rPr>
          <w:rFonts w:ascii="Helvetica" w:eastAsia="Times New Roman" w:hAnsi="Helvetica" w:cs="Helvetica"/>
          <w:noProof/>
          <w:color w:val="888888"/>
          <w:sz w:val="21"/>
          <w:szCs w:val="21"/>
          <w:lang w:eastAsia="ru-RU"/>
        </w:rPr>
        <w:drawing>
          <wp:inline distT="0" distB="0" distL="0" distR="0">
            <wp:extent cx="1016000" cy="1264285"/>
            <wp:effectExtent l="19050" t="0" r="0" b="0"/>
            <wp:docPr id="1" name="Рисунок 1" descr="29b8b4fb7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b8b4fb76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</w:t>
      </w:r>
    </w:p>
    <w:p w:rsidR="003A2F0C" w:rsidRPr="003A2F0C" w:rsidRDefault="003A2F0C" w:rsidP="003A2F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50"/>
          <w:szCs w:val="50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202020"/>
          <w:kern w:val="36"/>
          <w:sz w:val="50"/>
          <w:lang w:eastAsia="ru-RU"/>
        </w:rPr>
        <w:t>Предметные недели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 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История, обществознание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  - 8 – 13 февраля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Русский язык и литература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– 15-20 февраля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Математика, информатика – 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11-16 апреля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Физика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– 11-16 апреля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Осетинский язык и литература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–     22-27 февраля</w:t>
      </w: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           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lastRenderedPageBreak/>
        <w:t>Физическая культура и ОБЖ    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-  7-12 марта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Химия  - 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7-12 марта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           Биология – 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7-12 марта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           География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– 7-12 марта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Иностранный язык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–   14-19 марта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Начальная школа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– 11-16 апреля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МХК, ИЗО, музыка  </w:t>
      </w: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-  18-23  апреля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</w:t>
      </w:r>
    </w:p>
    <w:p w:rsidR="003A2F0C" w:rsidRPr="003A2F0C" w:rsidRDefault="003A2F0C" w:rsidP="003A2F0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П  Р  И  К  А  З</w:t>
      </w:r>
    </w:p>
    <w:p w:rsidR="003A2F0C" w:rsidRPr="003A2F0C" w:rsidRDefault="003A2F0C" w:rsidP="003A2F0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</w:t>
      </w: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О проведении предметных недель</w:t>
      </w:r>
    </w:p>
    <w:p w:rsidR="003A2F0C" w:rsidRPr="003A2F0C" w:rsidRDefault="003A2F0C" w:rsidP="003A2F0C">
      <w:pPr>
        <w:shd w:val="clear" w:color="auto" w:fill="FFFFFF"/>
        <w:spacing w:after="356" w:line="240" w:lineRule="auto"/>
        <w:jc w:val="center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В соответствии с планом работы школы на 2014/2015 учебный год, с целью развития интереса обучающихся к образовательному процессу, повышения уровня их компетенций, повышения профессиональной компетенции учителей</w:t>
      </w:r>
    </w:p>
    <w:p w:rsidR="003A2F0C" w:rsidRPr="003A2F0C" w:rsidRDefault="003A2F0C" w:rsidP="003A2F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b/>
          <w:bCs/>
          <w:color w:val="888888"/>
          <w:sz w:val="21"/>
          <w:lang w:eastAsia="ru-RU"/>
        </w:rPr>
        <w:t>п р и к а з ы в а ю: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</w:t>
      </w:r>
    </w:p>
    <w:p w:rsidR="003A2F0C" w:rsidRPr="003A2F0C" w:rsidRDefault="003A2F0C" w:rsidP="003A2F0C">
      <w:pPr>
        <w:shd w:val="clear" w:color="auto" w:fill="FFFFFF"/>
        <w:spacing w:after="356" w:line="240" w:lineRule="auto"/>
        <w:textAlignment w:val="baseline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3A2F0C"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  <w:t> </w:t>
      </w:r>
    </w:p>
    <w:p w:rsidR="003A2F0C" w:rsidRPr="003A2F0C" w:rsidRDefault="003A2F0C" w:rsidP="003A2F0C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  <w:t>Заместителю директора по учебной работе Туаллаговой Э.А. организовать  проведение предметных недель в 1-11 классах в период с 26.01.2016 г. по 18.04.2016 г.</w:t>
      </w:r>
    </w:p>
    <w:p w:rsidR="003A2F0C" w:rsidRPr="003A2F0C" w:rsidRDefault="003A2F0C" w:rsidP="003A2F0C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  <w:t>Утвердить график проведения предметных недель на 2015/2016 учебный год.</w:t>
      </w:r>
    </w:p>
    <w:p w:rsidR="003A2F0C" w:rsidRPr="003A2F0C" w:rsidRDefault="003A2F0C" w:rsidP="003A2F0C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  <w:t>Назначить ответственными за подготовку и проведение предметных недель руководителей школьных методических объединений: Дзебисову З.Ф. – МО учителей осетинского языка и литературы; Каирову Ф.Г. – МО учителей русского языка и литературы;Судакову Я.А. – МО учителей иностранного языка;Кудзоеву С.В. – МО учителей математики и информатики;Кузьменко Е. В. – МО учителей физики;Камбердиеву И.В. – МО учителей истории и обществознания;Мельситову Т.В. – МО учителей химии, биологии, географии;Албегову С.А. – МО учителей ИЗО, МХК, музыкального искусства;Мередову Е.О. – МО учителей физической культуры и ОБЖ;Лагойда Л.М. – МО учителей технологии;Чельдиеву В.В. – МО учителей 1 классов;Козыреву Р.С. – МО учителей 2 классов;Моргачеву В.М. – МО учителей 3 классов;Джиоеву А.Х. – МО учителей 4 классов;</w:t>
      </w:r>
    </w:p>
    <w:p w:rsidR="003A2F0C" w:rsidRPr="003A2F0C" w:rsidRDefault="003A2F0C" w:rsidP="003A2F0C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  <w:t>Туаллаговой Э.А., заместителю директора по учебной работе, подвести итоги предметных недель.</w:t>
      </w:r>
    </w:p>
    <w:p w:rsidR="003A2F0C" w:rsidRPr="003A2F0C" w:rsidRDefault="003A2F0C" w:rsidP="003A2F0C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  <w:t>Ответственность за исполнение приказа возложить на заместителя директора по учебной  работе  Туаллаговой Э.А.</w:t>
      </w:r>
    </w:p>
    <w:p w:rsidR="003A2F0C" w:rsidRPr="003A2F0C" w:rsidRDefault="003A2F0C" w:rsidP="003A2F0C">
      <w:pPr>
        <w:numPr>
          <w:ilvl w:val="0"/>
          <w:numId w:val="1"/>
        </w:numPr>
        <w:shd w:val="clear" w:color="auto" w:fill="FFFFFF"/>
        <w:spacing w:after="0" w:line="240" w:lineRule="auto"/>
        <w:ind w:left="356"/>
        <w:textAlignment w:val="baseline"/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</w:pPr>
      <w:r w:rsidRPr="003A2F0C">
        <w:rPr>
          <w:rFonts w:ascii="inherit" w:eastAsia="Times New Roman" w:hAnsi="inherit" w:cs="Helvetica"/>
          <w:color w:val="888888"/>
          <w:sz w:val="21"/>
          <w:szCs w:val="21"/>
          <w:lang w:eastAsia="ru-RU"/>
        </w:rPr>
        <w:t>Контроль за исполнением приказа оставляю за собой.</w:t>
      </w:r>
    </w:p>
    <w:p w:rsidR="00697438" w:rsidRDefault="003A2F0C"/>
    <w:sectPr w:rsidR="00697438" w:rsidSect="0067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495"/>
    <w:multiLevelType w:val="multilevel"/>
    <w:tmpl w:val="1C9C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A2F0C"/>
    <w:rsid w:val="003A2F0C"/>
    <w:rsid w:val="00540A1D"/>
    <w:rsid w:val="00594699"/>
    <w:rsid w:val="005B54FE"/>
    <w:rsid w:val="00672054"/>
    <w:rsid w:val="00A2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4"/>
  </w:style>
  <w:style w:type="paragraph" w:styleId="1">
    <w:name w:val="heading 1"/>
    <w:basedOn w:val="a"/>
    <w:link w:val="10"/>
    <w:uiPriority w:val="9"/>
    <w:qFormat/>
    <w:rsid w:val="003A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2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dcterms:created xsi:type="dcterms:W3CDTF">2017-12-11T08:49:00Z</dcterms:created>
  <dcterms:modified xsi:type="dcterms:W3CDTF">2017-12-11T08:50:00Z</dcterms:modified>
</cp:coreProperties>
</file>